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4D67" w14:textId="77777777" w:rsidR="00FC7235" w:rsidRDefault="005F3EA6" w:rsidP="00EC5AED">
      <w:pPr>
        <w:rPr>
          <w:u w:val="single"/>
        </w:rPr>
      </w:pPr>
      <w:bookmarkStart w:id="0" w:name="_Hlk33610418"/>
      <w:r w:rsidRPr="005701E4">
        <w:rPr>
          <w:u w:val="single"/>
        </w:rPr>
        <w:t>About us</w:t>
      </w:r>
    </w:p>
    <w:p w14:paraId="3ADC42FE" w14:textId="75842B15" w:rsidR="00812011" w:rsidRPr="00812011" w:rsidRDefault="00812011" w:rsidP="00EC5AED">
      <w:r w:rsidRPr="00812011">
        <w:t>Compass is a modern and vibrant student accommodation nestled in the heart of Birmingham, opposite Birmingham City University and just a short walk from Aston University.</w:t>
      </w:r>
    </w:p>
    <w:p w14:paraId="198F0565" w14:textId="29CC08DF" w:rsidR="00812011" w:rsidRPr="00812011" w:rsidRDefault="00812011" w:rsidP="00EC5AED">
      <w:r w:rsidRPr="00812011">
        <w:t>We offer high-quality studio apartments and state-of-the-art amenities that are designed to enhance and enrich your university experience. Every aspect of life at Compass, from our apartments and communal areas to the services and support we provide, is of the very highest standard.</w:t>
      </w:r>
    </w:p>
    <w:p w14:paraId="7C066ABA" w14:textId="7F3797D0" w:rsidR="00812011" w:rsidRPr="00812011" w:rsidRDefault="00812011" w:rsidP="00EC5AED">
      <w:r w:rsidRPr="00812011">
        <w:t>We’ve created the right balance of privacy and community here at Compass. Switch from relaxing in your own stylish and comfortable studio apartment to studying or socialising with friends in our co-working and communal spaces. Or even have them over for dinner in our fully equipped shared kitchen and dining area.</w:t>
      </w:r>
    </w:p>
    <w:p w14:paraId="620770F9" w14:textId="1D394C92" w:rsidR="00812011" w:rsidRPr="00812011" w:rsidRDefault="00812011" w:rsidP="00EC5AED">
      <w:r w:rsidRPr="00812011">
        <w:t>University is an adventure. Compass is the place to discover your own unique path in student life.</w:t>
      </w:r>
    </w:p>
    <w:p w14:paraId="1BA7A255" w14:textId="77777777" w:rsidR="00812011" w:rsidRDefault="00812011" w:rsidP="00EC5AED">
      <w:pPr>
        <w:rPr>
          <w:u w:val="single"/>
        </w:rPr>
      </w:pPr>
    </w:p>
    <w:p w14:paraId="36E37F85" w14:textId="12C7F250" w:rsidR="005F3EA6" w:rsidRPr="005701E4" w:rsidRDefault="005F3EA6" w:rsidP="00EC5AED">
      <w:pPr>
        <w:rPr>
          <w:u w:val="single"/>
        </w:rPr>
      </w:pPr>
      <w:r w:rsidRPr="005701E4">
        <w:rPr>
          <w:u w:val="single"/>
        </w:rPr>
        <w:t>Onsite features</w:t>
      </w:r>
    </w:p>
    <w:p w14:paraId="056288F4" w14:textId="77777777" w:rsidR="00EC5AED" w:rsidRDefault="00EC5AED" w:rsidP="00EC5AED">
      <w:pPr>
        <w:pStyle w:val="ListParagraph"/>
        <w:numPr>
          <w:ilvl w:val="0"/>
          <w:numId w:val="26"/>
        </w:numPr>
      </w:pPr>
      <w:r>
        <w:t>ENSUITE STUDIO APARTMENTS</w:t>
      </w:r>
    </w:p>
    <w:p w14:paraId="302CB6D5" w14:textId="77777777" w:rsidR="00EC5AED" w:rsidRDefault="00EC5AED" w:rsidP="00EC5AED">
      <w:r>
        <w:t>Your own flat designed to maximise storage space, desk space and comfort with large Ensuites and small double beds.</w:t>
      </w:r>
    </w:p>
    <w:p w14:paraId="3E6EDA14" w14:textId="77777777" w:rsidR="00EC5AED" w:rsidRDefault="00EC5AED" w:rsidP="00EC5AED"/>
    <w:p w14:paraId="3DB0FCCB" w14:textId="77777777" w:rsidR="00EC5AED" w:rsidRDefault="00EC5AED" w:rsidP="00EC5AED">
      <w:pPr>
        <w:pStyle w:val="ListParagraph"/>
        <w:numPr>
          <w:ilvl w:val="0"/>
          <w:numId w:val="25"/>
        </w:numPr>
      </w:pPr>
      <w:r>
        <w:t>LAUNDRY FACILITIES</w:t>
      </w:r>
    </w:p>
    <w:p w14:paraId="49DED52E" w14:textId="77777777" w:rsidR="00EC5AED" w:rsidRDefault="00EC5AED" w:rsidP="00EC5AED">
      <w:r>
        <w:t>On site laundry available 24/7.</w:t>
      </w:r>
    </w:p>
    <w:p w14:paraId="04A532F6" w14:textId="77777777" w:rsidR="00EC5AED" w:rsidRDefault="00EC5AED" w:rsidP="00EC5AED"/>
    <w:p w14:paraId="50A0B466" w14:textId="77777777" w:rsidR="00EC5AED" w:rsidRDefault="00EC5AED" w:rsidP="00EC5AED">
      <w:pPr>
        <w:pStyle w:val="ListParagraph"/>
        <w:numPr>
          <w:ilvl w:val="0"/>
          <w:numId w:val="24"/>
        </w:numPr>
      </w:pPr>
      <w:r>
        <w:t>FREE SUPER-FAST WI-FI</w:t>
      </w:r>
    </w:p>
    <w:p w14:paraId="40358D43" w14:textId="77777777" w:rsidR="00EC5AED" w:rsidRDefault="00EC5AED" w:rsidP="00EC5AED">
      <w:r>
        <w:t>Stay connected and enjoy free, superfast internet in your apartment and throughout the building.</w:t>
      </w:r>
    </w:p>
    <w:p w14:paraId="617925DE" w14:textId="77777777" w:rsidR="00EC5AED" w:rsidRDefault="00EC5AED" w:rsidP="00EC5AED"/>
    <w:p w14:paraId="7FAEB061" w14:textId="77777777" w:rsidR="00EC5AED" w:rsidRDefault="00EC5AED" w:rsidP="00EC5AED">
      <w:pPr>
        <w:pStyle w:val="ListParagraph"/>
        <w:numPr>
          <w:ilvl w:val="0"/>
          <w:numId w:val="23"/>
        </w:numPr>
      </w:pPr>
      <w:r>
        <w:t>ALL UTILITY BILLS INCLUDED</w:t>
      </w:r>
    </w:p>
    <w:p w14:paraId="6BB1674E" w14:textId="77777777" w:rsidR="00EC5AED" w:rsidRDefault="00EC5AED" w:rsidP="00EC5AED">
      <w:r>
        <w:t>All your bills are included, with no hidden costs.</w:t>
      </w:r>
    </w:p>
    <w:p w14:paraId="0FD51519" w14:textId="77777777" w:rsidR="00EC5AED" w:rsidRDefault="00EC5AED" w:rsidP="00EC5AED"/>
    <w:p w14:paraId="7C971A00" w14:textId="77777777" w:rsidR="00EC5AED" w:rsidRDefault="00EC5AED" w:rsidP="00EC5AED">
      <w:pPr>
        <w:pStyle w:val="ListParagraph"/>
        <w:numPr>
          <w:ilvl w:val="0"/>
          <w:numId w:val="22"/>
        </w:numPr>
      </w:pPr>
      <w:r>
        <w:t>CONTENTS INSURANCE</w:t>
      </w:r>
    </w:p>
    <w:p w14:paraId="4BCD5B80" w14:textId="77777777" w:rsidR="00EC5AED" w:rsidRDefault="00EC5AED" w:rsidP="00EC5AED">
      <w:r>
        <w:t>We’ve got you covered with inclusive contents insurance up to the value of £10,000.</w:t>
      </w:r>
    </w:p>
    <w:p w14:paraId="3AE846D5" w14:textId="32A2CB7A" w:rsidR="00EC5AED" w:rsidRDefault="00EC5AED" w:rsidP="00EC5AED"/>
    <w:p w14:paraId="7BF2292D" w14:textId="77777777" w:rsidR="00EC5AED" w:rsidRDefault="00EC5AED" w:rsidP="00EC5AED">
      <w:pPr>
        <w:pStyle w:val="ListParagraph"/>
        <w:numPr>
          <w:ilvl w:val="0"/>
          <w:numId w:val="21"/>
        </w:numPr>
      </w:pPr>
      <w:r>
        <w:t>SECURE MAIL</w:t>
      </w:r>
    </w:p>
    <w:p w14:paraId="14228E59" w14:textId="77777777" w:rsidR="00EC5AED" w:rsidRDefault="00EC5AED" w:rsidP="00EC5AED">
      <w:r>
        <w:t>Get your mail delivered to the secure mailboxes in the reception area and our team will take in your parcels so you never have to miss a delivery.</w:t>
      </w:r>
    </w:p>
    <w:p w14:paraId="0CBBAE7F" w14:textId="77777777" w:rsidR="00EC5AED" w:rsidRDefault="00EC5AED" w:rsidP="00EC5AED"/>
    <w:p w14:paraId="17220087" w14:textId="77777777" w:rsidR="00EC5AED" w:rsidRDefault="00EC5AED" w:rsidP="00EC5AED">
      <w:pPr>
        <w:pStyle w:val="ListParagraph"/>
        <w:numPr>
          <w:ilvl w:val="0"/>
          <w:numId w:val="20"/>
        </w:numPr>
      </w:pPr>
      <w:r>
        <w:t>STUDY AREA</w:t>
      </w:r>
    </w:p>
    <w:p w14:paraId="0E7AEBF9" w14:textId="77777777" w:rsidR="00EC5AED" w:rsidRDefault="00EC5AED" w:rsidP="00EC5AED">
      <w:r>
        <w:lastRenderedPageBreak/>
        <w:t>Whether you want to get some work done in peace and quiet or take part in a group study session, our comfortable study space accommodates both, with independent study booths and more sociable areas for group work.</w:t>
      </w:r>
    </w:p>
    <w:p w14:paraId="5F52F404" w14:textId="5203D41D" w:rsidR="00EC5AED" w:rsidRDefault="00EC5AED" w:rsidP="00EC5AED"/>
    <w:p w14:paraId="0C68254F" w14:textId="77777777" w:rsidR="00EC5AED" w:rsidRDefault="00EC5AED" w:rsidP="00EC5AED">
      <w:pPr>
        <w:pStyle w:val="ListParagraph"/>
        <w:numPr>
          <w:ilvl w:val="0"/>
          <w:numId w:val="19"/>
        </w:numPr>
      </w:pPr>
      <w:r>
        <w:t>COMMUNAL COURTYARD</w:t>
      </w:r>
    </w:p>
    <w:p w14:paraId="126BF1BD" w14:textId="77777777" w:rsidR="00EC5AED" w:rsidRDefault="00EC5AED" w:rsidP="00EC5AED">
      <w:r>
        <w:t>Get some fresh air and socialise with friends in our private landscaped courtyards, exclusively for residents.</w:t>
      </w:r>
    </w:p>
    <w:p w14:paraId="52258F50" w14:textId="77777777" w:rsidR="00EC5AED" w:rsidRDefault="00EC5AED" w:rsidP="00EC5AED"/>
    <w:p w14:paraId="05F7DDFC" w14:textId="77777777" w:rsidR="00EC5AED" w:rsidRDefault="00EC5AED" w:rsidP="00EC5AED">
      <w:pPr>
        <w:pStyle w:val="ListParagraph"/>
        <w:numPr>
          <w:ilvl w:val="0"/>
          <w:numId w:val="18"/>
        </w:numPr>
      </w:pPr>
      <w:r>
        <w:t>GYM &amp; FITNESS STUDIO</w:t>
      </w:r>
    </w:p>
    <w:p w14:paraId="110BD1EF" w14:textId="77777777" w:rsidR="00EC5AED" w:rsidRDefault="00EC5AED" w:rsidP="00EC5AED">
      <w:r>
        <w:t>Keep fit for free in our well-equipped resident only gym.</w:t>
      </w:r>
    </w:p>
    <w:p w14:paraId="782C285F" w14:textId="77777777" w:rsidR="00EC5AED" w:rsidRDefault="00EC5AED" w:rsidP="00EC5AED"/>
    <w:p w14:paraId="7A9D8C2D" w14:textId="41912458" w:rsidR="00EC5AED" w:rsidRDefault="00EC5AED" w:rsidP="00EC5AED">
      <w:pPr>
        <w:pStyle w:val="ListParagraph"/>
        <w:numPr>
          <w:ilvl w:val="0"/>
          <w:numId w:val="17"/>
        </w:numPr>
      </w:pPr>
      <w:r>
        <w:t>SHARED DINING ROOM</w:t>
      </w:r>
    </w:p>
    <w:p w14:paraId="09178ECA" w14:textId="77777777" w:rsidR="00EC5AED" w:rsidRDefault="00EC5AED" w:rsidP="00EC5AED">
      <w:r>
        <w:t xml:space="preserve">Invite all your friends over for a dinner party or drinks by hiring out our </w:t>
      </w:r>
      <w:proofErr w:type="gramStart"/>
      <w:r>
        <w:t>fully-equipped</w:t>
      </w:r>
      <w:proofErr w:type="gramEnd"/>
      <w:r>
        <w:t xml:space="preserve"> kitchen/diner.</w:t>
      </w:r>
    </w:p>
    <w:p w14:paraId="67CD9959" w14:textId="77777777" w:rsidR="00EC5AED" w:rsidRDefault="00EC5AED" w:rsidP="00EC5AED"/>
    <w:p w14:paraId="5580CD7D" w14:textId="77777777" w:rsidR="00EC5AED" w:rsidRDefault="00EC5AED" w:rsidP="00EC5AED">
      <w:pPr>
        <w:pStyle w:val="ListParagraph"/>
        <w:numPr>
          <w:ilvl w:val="0"/>
          <w:numId w:val="16"/>
        </w:numPr>
      </w:pPr>
      <w:r>
        <w:t>SOCIAL CALENDAR</w:t>
      </w:r>
    </w:p>
    <w:p w14:paraId="49580C4D" w14:textId="77777777" w:rsidR="00EC5AED" w:rsidRDefault="00EC5AED" w:rsidP="00EC5AED">
      <w:r>
        <w:t>Make new friends and have fun by taking part in our exclusive residents' events throughout the year.</w:t>
      </w:r>
    </w:p>
    <w:p w14:paraId="51DCC249" w14:textId="77777777" w:rsidR="00EC5AED" w:rsidRDefault="00EC5AED" w:rsidP="00EC5AED"/>
    <w:p w14:paraId="1D163BF8" w14:textId="77777777" w:rsidR="00EC5AED" w:rsidRDefault="00EC5AED" w:rsidP="00EC5AED">
      <w:pPr>
        <w:pStyle w:val="ListParagraph"/>
        <w:numPr>
          <w:ilvl w:val="0"/>
          <w:numId w:val="15"/>
        </w:numPr>
      </w:pPr>
      <w:r>
        <w:t>FRIENDLY PROPERTY TEAM</w:t>
      </w:r>
    </w:p>
    <w:p w14:paraId="79075D93" w14:textId="77777777" w:rsidR="00EC5AED" w:rsidRDefault="00EC5AED" w:rsidP="00EC5AED">
      <w:r>
        <w:t>Our team of experts are on-site and on hand to help you during your stay with 24/7 support.</w:t>
      </w:r>
    </w:p>
    <w:p w14:paraId="2A9DD15B" w14:textId="77777777" w:rsidR="00EC5AED" w:rsidRDefault="00EC5AED" w:rsidP="00EC5AED"/>
    <w:p w14:paraId="03755AC4" w14:textId="77777777" w:rsidR="00EC5AED" w:rsidRDefault="00EC5AED" w:rsidP="00EC5AED">
      <w:pPr>
        <w:pStyle w:val="ListParagraph"/>
        <w:numPr>
          <w:ilvl w:val="0"/>
          <w:numId w:val="14"/>
        </w:numPr>
      </w:pPr>
      <w:r>
        <w:t>SAFETY FIRST</w:t>
      </w:r>
    </w:p>
    <w:p w14:paraId="4827C85A" w14:textId="77777777" w:rsidR="00EC5AED" w:rsidRDefault="00EC5AED" w:rsidP="00EC5AED">
      <w:r>
        <w:t>Compass has CCTV, 24-hour emergency support and a full-time property manager. There's also fob access to all flats, entrances, bicycle storage and a double-entry gate system to the car parking.</w:t>
      </w:r>
    </w:p>
    <w:p w14:paraId="393DF28C" w14:textId="77777777" w:rsidR="00EC5AED" w:rsidRDefault="00EC5AED" w:rsidP="00EC5AED"/>
    <w:p w14:paraId="188EB423" w14:textId="77777777" w:rsidR="00EC5AED" w:rsidRDefault="00EC5AED" w:rsidP="00EC5AED">
      <w:pPr>
        <w:pStyle w:val="ListParagraph"/>
        <w:numPr>
          <w:ilvl w:val="0"/>
          <w:numId w:val="13"/>
        </w:numPr>
      </w:pPr>
      <w:r>
        <w:t>NATIONAL CODE ACCREDITATION</w:t>
      </w:r>
    </w:p>
    <w:p w14:paraId="1673A082" w14:textId="7F3A954D" w:rsidR="00EC5AED" w:rsidRDefault="00EC5AED" w:rsidP="00EC5AED">
      <w:r>
        <w:t>We’re proud to be a member of ANUK and National Codes.</w:t>
      </w:r>
    </w:p>
    <w:p w14:paraId="175FB0CE" w14:textId="77777777" w:rsidR="00EC5AED" w:rsidRDefault="00EC5AED" w:rsidP="00EC5AED"/>
    <w:p w14:paraId="6CE164CE" w14:textId="77777777" w:rsidR="00EC5AED" w:rsidRDefault="00EC5AED" w:rsidP="00EC5AED">
      <w:pPr>
        <w:pStyle w:val="ListParagraph"/>
        <w:numPr>
          <w:ilvl w:val="0"/>
          <w:numId w:val="12"/>
        </w:numPr>
      </w:pPr>
      <w:r>
        <w:t>WECHAT</w:t>
      </w:r>
    </w:p>
    <w:p w14:paraId="1D8EDF6B" w14:textId="1DE51AEA" w:rsidR="00BF6FC4" w:rsidRDefault="00EC5AED" w:rsidP="00EC5AED">
      <w:pPr>
        <w:rPr>
          <w:b/>
          <w:bCs/>
          <w:u w:val="single"/>
        </w:rPr>
      </w:pPr>
      <w:r>
        <w:t>Have a question and want to chat on WeChat? No problem! Contact us now.</w:t>
      </w:r>
    </w:p>
    <w:p w14:paraId="0D1DDA1A" w14:textId="77777777" w:rsidR="00BF6FC4" w:rsidRDefault="00BF6FC4" w:rsidP="00EC5AED">
      <w:pPr>
        <w:rPr>
          <w:b/>
          <w:bCs/>
          <w:u w:val="single"/>
        </w:rPr>
      </w:pPr>
    </w:p>
    <w:p w14:paraId="4D44BCD6" w14:textId="77777777" w:rsidR="00BF6FC4" w:rsidRDefault="00BF6FC4" w:rsidP="00EC5AED">
      <w:pPr>
        <w:rPr>
          <w:b/>
          <w:bCs/>
          <w:u w:val="single"/>
        </w:rPr>
      </w:pPr>
    </w:p>
    <w:p w14:paraId="610D29B8" w14:textId="77777777" w:rsidR="00BF6FC4" w:rsidRDefault="00BF6FC4" w:rsidP="00EC5AED">
      <w:pPr>
        <w:rPr>
          <w:b/>
          <w:bCs/>
          <w:u w:val="single"/>
        </w:rPr>
      </w:pPr>
    </w:p>
    <w:p w14:paraId="510658BA" w14:textId="77777777" w:rsidR="00BF6FC4" w:rsidRDefault="00BF6FC4" w:rsidP="00EC5AED">
      <w:pPr>
        <w:rPr>
          <w:b/>
          <w:bCs/>
          <w:u w:val="single"/>
        </w:rPr>
      </w:pPr>
    </w:p>
    <w:p w14:paraId="7B86AC16" w14:textId="77777777" w:rsidR="00BF6FC4" w:rsidRDefault="00BF6FC4" w:rsidP="00EC5AED">
      <w:pPr>
        <w:rPr>
          <w:b/>
          <w:bCs/>
          <w:u w:val="single"/>
        </w:rPr>
      </w:pPr>
    </w:p>
    <w:p w14:paraId="7884C3FF" w14:textId="77777777" w:rsidR="00BF6FC4" w:rsidRDefault="00BF6FC4" w:rsidP="00EC5AED">
      <w:pPr>
        <w:rPr>
          <w:b/>
          <w:bCs/>
          <w:u w:val="single"/>
        </w:rPr>
      </w:pPr>
    </w:p>
    <w:p w14:paraId="185FFF28" w14:textId="77777777" w:rsidR="00BF6FC4" w:rsidRDefault="00BF6FC4" w:rsidP="00EC5AED">
      <w:pPr>
        <w:rPr>
          <w:b/>
          <w:bCs/>
          <w:u w:val="single"/>
        </w:rPr>
      </w:pPr>
    </w:p>
    <w:p w14:paraId="7684485B" w14:textId="32CF267E" w:rsidR="00A370DA" w:rsidRPr="0015177F" w:rsidRDefault="005F3EA6" w:rsidP="0015177F">
      <w:pPr>
        <w:rPr>
          <w:b/>
          <w:bCs/>
          <w:u w:val="single"/>
        </w:rPr>
      </w:pPr>
      <w:r w:rsidRPr="00796204">
        <w:rPr>
          <w:b/>
          <w:bCs/>
          <w:u w:val="single"/>
        </w:rPr>
        <w:t xml:space="preserve">Rooms at </w:t>
      </w:r>
      <w:r w:rsidR="00231535">
        <w:rPr>
          <w:b/>
          <w:bCs/>
          <w:u w:val="single"/>
        </w:rPr>
        <w:t>Compass</w:t>
      </w:r>
    </w:p>
    <w:p w14:paraId="4BD8C03F" w14:textId="77777777" w:rsidR="00A370DA" w:rsidRDefault="00A370DA" w:rsidP="00A370DA">
      <w:pPr>
        <w:pStyle w:val="NoSpacing"/>
      </w:pPr>
      <w:r>
        <w:t>Bronze</w:t>
      </w:r>
    </w:p>
    <w:p w14:paraId="55540E06" w14:textId="77777777" w:rsidR="00A370DA" w:rsidRDefault="00A370DA" w:rsidP="00A370DA">
      <w:pPr>
        <w:pStyle w:val="NoSpacing"/>
      </w:pPr>
      <w:r>
        <w:t>£ 189 p/w</w:t>
      </w:r>
    </w:p>
    <w:p w14:paraId="499E8A28" w14:textId="6370F9F4" w:rsidR="00A370DA" w:rsidRDefault="00A370DA" w:rsidP="00A370DA">
      <w:pPr>
        <w:pStyle w:val="NoSpacing"/>
      </w:pPr>
      <w:r>
        <w:t>ROOM DESCRIPTION</w:t>
      </w:r>
    </w:p>
    <w:p w14:paraId="6226EAC9" w14:textId="77777777" w:rsidR="00A370DA" w:rsidRDefault="00A370DA" w:rsidP="00A370DA">
      <w:pPr>
        <w:pStyle w:val="NoSpacing"/>
      </w:pPr>
      <w:r>
        <w:t xml:space="preserve">Our Bronze studio apartments offer plenty of room to study and chill out in, with a small double bed, </w:t>
      </w:r>
      <w:proofErr w:type="spellStart"/>
      <w:r>
        <w:t>en</w:t>
      </w:r>
      <w:proofErr w:type="spellEnd"/>
      <w:r>
        <w:t xml:space="preserve"> suite bathroom, kitchen area, desk space and ample storage.</w:t>
      </w:r>
    </w:p>
    <w:p w14:paraId="567DF81B" w14:textId="77777777" w:rsidR="0015177F" w:rsidRDefault="0015177F" w:rsidP="00A370DA">
      <w:pPr>
        <w:pStyle w:val="NoSpacing"/>
      </w:pPr>
    </w:p>
    <w:p w14:paraId="3BF23B35" w14:textId="004E4A1D" w:rsidR="00A370DA" w:rsidRDefault="00A370DA" w:rsidP="00A370DA">
      <w:pPr>
        <w:pStyle w:val="NoSpacing"/>
      </w:pPr>
      <w:r>
        <w:t>51-week tenancy</w:t>
      </w:r>
    </w:p>
    <w:p w14:paraId="7193F281" w14:textId="7F513698" w:rsidR="00A370DA" w:rsidRDefault="00A370DA" w:rsidP="00A370DA">
      <w:pPr>
        <w:pStyle w:val="NoSpacing"/>
      </w:pPr>
      <w:r>
        <w:t>Superfast</w:t>
      </w:r>
      <w:r w:rsidR="0015177F">
        <w:t xml:space="preserve"> </w:t>
      </w:r>
      <w:r>
        <w:t>Wi-Fi</w:t>
      </w:r>
    </w:p>
    <w:p w14:paraId="53CB266A" w14:textId="77777777" w:rsidR="00A370DA" w:rsidRDefault="00A370DA" w:rsidP="00A370DA">
      <w:pPr>
        <w:pStyle w:val="NoSpacing"/>
      </w:pPr>
      <w:r>
        <w:t>£0 deposit</w:t>
      </w:r>
    </w:p>
    <w:p w14:paraId="338D8B8C" w14:textId="77777777" w:rsidR="00A370DA" w:rsidRDefault="00A370DA" w:rsidP="00A370DA">
      <w:pPr>
        <w:pStyle w:val="NoSpacing"/>
      </w:pPr>
      <w:r>
        <w:t>All utility bills included</w:t>
      </w:r>
    </w:p>
    <w:p w14:paraId="1851DFEA" w14:textId="77777777" w:rsidR="0015177F" w:rsidRDefault="0015177F" w:rsidP="00A370DA">
      <w:pPr>
        <w:pStyle w:val="NoSpacing"/>
      </w:pPr>
    </w:p>
    <w:p w14:paraId="43CA6412" w14:textId="3168B0C2" w:rsidR="00A370DA" w:rsidRDefault="00A370DA" w:rsidP="00A370DA">
      <w:pPr>
        <w:pStyle w:val="NoSpacing"/>
      </w:pPr>
      <w:r>
        <w:t>Bronze Plus</w:t>
      </w:r>
    </w:p>
    <w:p w14:paraId="466DE8D8" w14:textId="77777777" w:rsidR="00A370DA" w:rsidRDefault="00A370DA" w:rsidP="00A370DA">
      <w:pPr>
        <w:pStyle w:val="NoSpacing"/>
      </w:pPr>
      <w:r>
        <w:t>£ 199 p/w</w:t>
      </w:r>
    </w:p>
    <w:p w14:paraId="018A8C4D" w14:textId="77777777" w:rsidR="00A370DA" w:rsidRDefault="00A370DA" w:rsidP="00A370DA">
      <w:pPr>
        <w:pStyle w:val="NoSpacing"/>
      </w:pPr>
      <w:r>
        <w:t>ROOM DESCRIPTION</w:t>
      </w:r>
    </w:p>
    <w:p w14:paraId="16EEA10D" w14:textId="77777777" w:rsidR="00A370DA" w:rsidRDefault="00A370DA" w:rsidP="00A370DA">
      <w:pPr>
        <w:pStyle w:val="NoSpacing"/>
      </w:pPr>
      <w:r>
        <w:t xml:space="preserve">Our Bronze Plus studio apartments offer everything that our </w:t>
      </w:r>
      <w:proofErr w:type="gramStart"/>
      <w:r>
        <w:t>Bronze</w:t>
      </w:r>
      <w:proofErr w:type="gramEnd"/>
      <w:r>
        <w:t xml:space="preserve"> apartments do with extra floor space, which means even more room to study and chill out in, including a small double bed, </w:t>
      </w:r>
      <w:proofErr w:type="spellStart"/>
      <w:r>
        <w:t>en</w:t>
      </w:r>
      <w:proofErr w:type="spellEnd"/>
      <w:r>
        <w:t xml:space="preserve"> suite bathroom, kitchen area, desk space and ample storage.</w:t>
      </w:r>
    </w:p>
    <w:p w14:paraId="5BA53F85" w14:textId="77777777" w:rsidR="00A370DA" w:rsidRDefault="00A370DA" w:rsidP="00A370DA">
      <w:pPr>
        <w:pStyle w:val="NoSpacing"/>
      </w:pPr>
    </w:p>
    <w:p w14:paraId="6D82BC50" w14:textId="77777777" w:rsidR="00A370DA" w:rsidRDefault="00A370DA" w:rsidP="00A370DA">
      <w:pPr>
        <w:pStyle w:val="NoSpacing"/>
      </w:pPr>
      <w:r>
        <w:t>51-week tenancy</w:t>
      </w:r>
    </w:p>
    <w:p w14:paraId="699E3051" w14:textId="19C7BC60" w:rsidR="00A370DA" w:rsidRDefault="00A370DA" w:rsidP="00A370DA">
      <w:pPr>
        <w:pStyle w:val="NoSpacing"/>
      </w:pPr>
      <w:r>
        <w:t>Superfast</w:t>
      </w:r>
      <w:r w:rsidR="0015177F">
        <w:t xml:space="preserve"> </w:t>
      </w:r>
      <w:r>
        <w:t>Wi-Fi</w:t>
      </w:r>
    </w:p>
    <w:p w14:paraId="74B071AF" w14:textId="77777777" w:rsidR="00A370DA" w:rsidRDefault="00A370DA" w:rsidP="00A370DA">
      <w:pPr>
        <w:pStyle w:val="NoSpacing"/>
      </w:pPr>
      <w:r>
        <w:t>£0 deposit</w:t>
      </w:r>
    </w:p>
    <w:p w14:paraId="300633BF" w14:textId="77777777" w:rsidR="00A370DA" w:rsidRDefault="00A370DA" w:rsidP="00A370DA">
      <w:pPr>
        <w:pStyle w:val="NoSpacing"/>
      </w:pPr>
      <w:r>
        <w:t>All utility bills included</w:t>
      </w:r>
    </w:p>
    <w:p w14:paraId="7AE0C7E1" w14:textId="77777777" w:rsidR="0015177F" w:rsidRDefault="0015177F" w:rsidP="00A370DA">
      <w:pPr>
        <w:pStyle w:val="NoSpacing"/>
      </w:pPr>
    </w:p>
    <w:p w14:paraId="1BAC57FA" w14:textId="5DA76BD6" w:rsidR="00A370DA" w:rsidRDefault="00A370DA" w:rsidP="00A370DA">
      <w:pPr>
        <w:pStyle w:val="NoSpacing"/>
      </w:pPr>
      <w:r>
        <w:t>Silver</w:t>
      </w:r>
    </w:p>
    <w:p w14:paraId="3DB7D974" w14:textId="77777777" w:rsidR="00A370DA" w:rsidRDefault="00A370DA" w:rsidP="00A370DA">
      <w:pPr>
        <w:pStyle w:val="NoSpacing"/>
      </w:pPr>
      <w:r>
        <w:t>£ 202 p/w</w:t>
      </w:r>
    </w:p>
    <w:p w14:paraId="41BBBCA1" w14:textId="12BA24B9" w:rsidR="00A370DA" w:rsidRDefault="00A370DA" w:rsidP="00A370DA">
      <w:pPr>
        <w:pStyle w:val="NoSpacing"/>
      </w:pPr>
      <w:r>
        <w:t>ROOM DESCRIPTION</w:t>
      </w:r>
    </w:p>
    <w:p w14:paraId="5A404401" w14:textId="77777777" w:rsidR="00A370DA" w:rsidRDefault="00A370DA" w:rsidP="00A370DA">
      <w:pPr>
        <w:pStyle w:val="NoSpacing"/>
      </w:pPr>
      <w:r>
        <w:t xml:space="preserve">Our Silver studio apartments offer plenty of room to study and chill out in, with a small double bed, </w:t>
      </w:r>
      <w:proofErr w:type="spellStart"/>
      <w:r>
        <w:t>en</w:t>
      </w:r>
      <w:proofErr w:type="spellEnd"/>
      <w:r>
        <w:t xml:space="preserve"> suite bathroom, kitchen area, desk space and ample storage. These apartments are slightly larger than our </w:t>
      </w:r>
      <w:proofErr w:type="gramStart"/>
      <w:r>
        <w:t>Bronze</w:t>
      </w:r>
      <w:proofErr w:type="gramEnd"/>
      <w:r>
        <w:t xml:space="preserve"> apartments.</w:t>
      </w:r>
    </w:p>
    <w:p w14:paraId="6E7DBA32" w14:textId="77777777" w:rsidR="00A370DA" w:rsidRDefault="00A370DA" w:rsidP="00A370DA">
      <w:pPr>
        <w:pStyle w:val="NoSpacing"/>
      </w:pPr>
    </w:p>
    <w:p w14:paraId="685CF637" w14:textId="77777777" w:rsidR="00A370DA" w:rsidRDefault="00A370DA" w:rsidP="00A370DA">
      <w:pPr>
        <w:pStyle w:val="NoSpacing"/>
      </w:pPr>
      <w:r>
        <w:t>51-week tenancy</w:t>
      </w:r>
    </w:p>
    <w:p w14:paraId="32253094" w14:textId="0287503D" w:rsidR="00A370DA" w:rsidRDefault="00A370DA" w:rsidP="00A370DA">
      <w:pPr>
        <w:pStyle w:val="NoSpacing"/>
      </w:pPr>
      <w:r>
        <w:t>Superfast</w:t>
      </w:r>
      <w:r w:rsidR="0015177F">
        <w:t xml:space="preserve"> </w:t>
      </w:r>
      <w:r>
        <w:t>Wi-Fi</w:t>
      </w:r>
    </w:p>
    <w:p w14:paraId="57C57A73" w14:textId="77777777" w:rsidR="00A370DA" w:rsidRDefault="00A370DA" w:rsidP="00A370DA">
      <w:pPr>
        <w:pStyle w:val="NoSpacing"/>
      </w:pPr>
      <w:r>
        <w:t>£0 deposit</w:t>
      </w:r>
    </w:p>
    <w:p w14:paraId="4DF78211" w14:textId="77777777" w:rsidR="00A370DA" w:rsidRDefault="00A370DA" w:rsidP="00A370DA">
      <w:pPr>
        <w:pStyle w:val="NoSpacing"/>
      </w:pPr>
      <w:r>
        <w:t>All utility bills included</w:t>
      </w:r>
    </w:p>
    <w:p w14:paraId="0941577C" w14:textId="77777777" w:rsidR="0015177F" w:rsidRDefault="0015177F" w:rsidP="00A370DA">
      <w:pPr>
        <w:pStyle w:val="NoSpacing"/>
      </w:pPr>
    </w:p>
    <w:p w14:paraId="64DBF077" w14:textId="3D51E169" w:rsidR="00A370DA" w:rsidRDefault="00A370DA" w:rsidP="00A370DA">
      <w:pPr>
        <w:pStyle w:val="NoSpacing"/>
      </w:pPr>
      <w:r>
        <w:t>Silver Plus</w:t>
      </w:r>
    </w:p>
    <w:p w14:paraId="64A4EC8E" w14:textId="77777777" w:rsidR="00A370DA" w:rsidRDefault="00A370DA" w:rsidP="00A370DA">
      <w:pPr>
        <w:pStyle w:val="NoSpacing"/>
      </w:pPr>
      <w:r>
        <w:t>£ 212 p/w</w:t>
      </w:r>
    </w:p>
    <w:p w14:paraId="2613EFEF" w14:textId="77777777" w:rsidR="00A370DA" w:rsidRDefault="00A370DA" w:rsidP="00A370DA">
      <w:pPr>
        <w:pStyle w:val="NoSpacing"/>
      </w:pPr>
      <w:r>
        <w:t>ROOM DESCRIPTION</w:t>
      </w:r>
    </w:p>
    <w:p w14:paraId="650618CF" w14:textId="77777777" w:rsidR="00A370DA" w:rsidRDefault="00A370DA" w:rsidP="00A370DA">
      <w:pPr>
        <w:pStyle w:val="NoSpacing"/>
      </w:pPr>
      <w:r>
        <w:t xml:space="preserve">Our Silver Plus studio apartments offer everything that our </w:t>
      </w:r>
      <w:proofErr w:type="gramStart"/>
      <w:r>
        <w:t>Silver</w:t>
      </w:r>
      <w:proofErr w:type="gramEnd"/>
      <w:r>
        <w:t xml:space="preserve"> apartments do with extra floor space, which means even more room to study and chill out in, including a small double bed, </w:t>
      </w:r>
      <w:proofErr w:type="spellStart"/>
      <w:r>
        <w:t>en</w:t>
      </w:r>
      <w:proofErr w:type="spellEnd"/>
      <w:r>
        <w:t xml:space="preserve"> suite bathroom, kitchen area, desk space and ample storage. These are the second largest apartments at Compass.</w:t>
      </w:r>
    </w:p>
    <w:p w14:paraId="35F2BBD4" w14:textId="77777777" w:rsidR="00A370DA" w:rsidRDefault="00A370DA" w:rsidP="00A370DA">
      <w:pPr>
        <w:pStyle w:val="NoSpacing"/>
      </w:pPr>
    </w:p>
    <w:p w14:paraId="3C1C8CCE" w14:textId="77777777" w:rsidR="00A370DA" w:rsidRDefault="00A370DA" w:rsidP="00A370DA">
      <w:pPr>
        <w:pStyle w:val="NoSpacing"/>
      </w:pPr>
      <w:r>
        <w:lastRenderedPageBreak/>
        <w:t>51-week tenancy</w:t>
      </w:r>
    </w:p>
    <w:p w14:paraId="3285D25B" w14:textId="1913E95C" w:rsidR="00A370DA" w:rsidRDefault="00A370DA" w:rsidP="00A370DA">
      <w:pPr>
        <w:pStyle w:val="NoSpacing"/>
      </w:pPr>
      <w:r>
        <w:t>Superfast</w:t>
      </w:r>
      <w:r w:rsidR="0015177F">
        <w:t xml:space="preserve"> </w:t>
      </w:r>
      <w:r>
        <w:t>Wi-Fi</w:t>
      </w:r>
    </w:p>
    <w:p w14:paraId="52E3B60A" w14:textId="77777777" w:rsidR="00A370DA" w:rsidRDefault="00A370DA" w:rsidP="00A370DA">
      <w:pPr>
        <w:pStyle w:val="NoSpacing"/>
      </w:pPr>
      <w:r>
        <w:t>£0 deposit</w:t>
      </w:r>
    </w:p>
    <w:p w14:paraId="04CB7454" w14:textId="77777777" w:rsidR="00A370DA" w:rsidRDefault="00A370DA" w:rsidP="00A370DA">
      <w:pPr>
        <w:pStyle w:val="NoSpacing"/>
      </w:pPr>
      <w:r>
        <w:t>All utility bills included</w:t>
      </w:r>
    </w:p>
    <w:p w14:paraId="06022280" w14:textId="77777777" w:rsidR="0015177F" w:rsidRDefault="0015177F" w:rsidP="00A370DA">
      <w:pPr>
        <w:pStyle w:val="NoSpacing"/>
      </w:pPr>
    </w:p>
    <w:p w14:paraId="7B4A8781" w14:textId="7E22541F" w:rsidR="00A370DA" w:rsidRDefault="00A370DA" w:rsidP="00A370DA">
      <w:pPr>
        <w:pStyle w:val="NoSpacing"/>
      </w:pPr>
      <w:r>
        <w:t>Gold</w:t>
      </w:r>
    </w:p>
    <w:p w14:paraId="753D5D11" w14:textId="77777777" w:rsidR="00A370DA" w:rsidRDefault="00A370DA" w:rsidP="00A370DA">
      <w:pPr>
        <w:pStyle w:val="NoSpacing"/>
      </w:pPr>
      <w:r>
        <w:t>£ 209 p/w</w:t>
      </w:r>
    </w:p>
    <w:p w14:paraId="77CD2594" w14:textId="29CD1C9D" w:rsidR="00A370DA" w:rsidRDefault="00A370DA" w:rsidP="00A370DA">
      <w:pPr>
        <w:pStyle w:val="NoSpacing"/>
      </w:pPr>
      <w:r>
        <w:t>ROOM DESCRIPTION</w:t>
      </w:r>
    </w:p>
    <w:p w14:paraId="1427A710" w14:textId="77777777" w:rsidR="00A370DA" w:rsidRDefault="00A370DA" w:rsidP="00A370DA">
      <w:pPr>
        <w:pStyle w:val="NoSpacing"/>
      </w:pPr>
      <w:r>
        <w:t xml:space="preserve">Our Gold studio apartments offer plenty of room to study and chill out in, with a small double bed, </w:t>
      </w:r>
      <w:proofErr w:type="spellStart"/>
      <w:r>
        <w:t>en</w:t>
      </w:r>
      <w:proofErr w:type="spellEnd"/>
      <w:r>
        <w:t xml:space="preserve"> suite bathroom, kitchen area, desk space and ample storage. These apartments are the same size as our </w:t>
      </w:r>
      <w:proofErr w:type="gramStart"/>
      <w:r>
        <w:t>Silver</w:t>
      </w:r>
      <w:proofErr w:type="gramEnd"/>
      <w:r>
        <w:t xml:space="preserve"> apartments but located on a higher level, giving you some of the best views over the city.</w:t>
      </w:r>
    </w:p>
    <w:p w14:paraId="5040D3DF" w14:textId="77777777" w:rsidR="00A370DA" w:rsidRDefault="00A370DA" w:rsidP="00A370DA">
      <w:pPr>
        <w:pStyle w:val="NoSpacing"/>
      </w:pPr>
    </w:p>
    <w:p w14:paraId="620D01A7" w14:textId="77777777" w:rsidR="00A370DA" w:rsidRDefault="00A370DA" w:rsidP="00A370DA">
      <w:pPr>
        <w:pStyle w:val="NoSpacing"/>
      </w:pPr>
      <w:r>
        <w:t>51-week tenancy</w:t>
      </w:r>
    </w:p>
    <w:p w14:paraId="6FCA0B38" w14:textId="7008BF29" w:rsidR="00A370DA" w:rsidRDefault="00A370DA" w:rsidP="00A370DA">
      <w:pPr>
        <w:pStyle w:val="NoSpacing"/>
      </w:pPr>
      <w:r>
        <w:t>Superfast</w:t>
      </w:r>
      <w:r w:rsidR="0015177F">
        <w:t xml:space="preserve"> </w:t>
      </w:r>
      <w:r>
        <w:t>Wi-Fi</w:t>
      </w:r>
    </w:p>
    <w:p w14:paraId="351D51DD" w14:textId="77777777" w:rsidR="00A370DA" w:rsidRDefault="00A370DA" w:rsidP="00A370DA">
      <w:pPr>
        <w:pStyle w:val="NoSpacing"/>
      </w:pPr>
      <w:r>
        <w:t>£0 deposit</w:t>
      </w:r>
    </w:p>
    <w:p w14:paraId="40DA6221" w14:textId="77777777" w:rsidR="00A370DA" w:rsidRDefault="00A370DA" w:rsidP="00A370DA">
      <w:pPr>
        <w:pStyle w:val="NoSpacing"/>
      </w:pPr>
      <w:r>
        <w:t>All utility bills included</w:t>
      </w:r>
    </w:p>
    <w:p w14:paraId="423B09E2" w14:textId="77777777" w:rsidR="0015177F" w:rsidRDefault="0015177F" w:rsidP="00A370DA">
      <w:pPr>
        <w:pStyle w:val="NoSpacing"/>
      </w:pPr>
    </w:p>
    <w:p w14:paraId="5808320A" w14:textId="3CF5F168" w:rsidR="00A370DA" w:rsidRDefault="00A370DA" w:rsidP="00A370DA">
      <w:pPr>
        <w:pStyle w:val="NoSpacing"/>
      </w:pPr>
      <w:r>
        <w:t>Gold Plus</w:t>
      </w:r>
    </w:p>
    <w:p w14:paraId="4D748F9C" w14:textId="77777777" w:rsidR="00A370DA" w:rsidRDefault="00A370DA" w:rsidP="00A370DA">
      <w:pPr>
        <w:pStyle w:val="NoSpacing"/>
      </w:pPr>
      <w:r>
        <w:t>£ 240 p/w</w:t>
      </w:r>
    </w:p>
    <w:p w14:paraId="0BB635AE" w14:textId="77777777" w:rsidR="00A370DA" w:rsidRDefault="00A370DA" w:rsidP="00A370DA">
      <w:pPr>
        <w:pStyle w:val="NoSpacing"/>
      </w:pPr>
      <w:r>
        <w:t>ROOM DESCRIPTION</w:t>
      </w:r>
    </w:p>
    <w:p w14:paraId="72C19D42" w14:textId="77777777" w:rsidR="00A370DA" w:rsidRDefault="00A370DA" w:rsidP="00A370DA">
      <w:pPr>
        <w:pStyle w:val="NoSpacing"/>
      </w:pPr>
      <w:r>
        <w:t xml:space="preserve">Our Gold Plus studio apartments offer everything that our </w:t>
      </w:r>
      <w:proofErr w:type="gramStart"/>
      <w:r>
        <w:t>Gold</w:t>
      </w:r>
      <w:proofErr w:type="gramEnd"/>
      <w:r>
        <w:t xml:space="preserve"> apartments do with extra floor space, which means even more room to study and chill out in, including a small double bed, </w:t>
      </w:r>
      <w:proofErr w:type="spellStart"/>
      <w:r>
        <w:t>en</w:t>
      </w:r>
      <w:proofErr w:type="spellEnd"/>
      <w:r>
        <w:t xml:space="preserve"> suite bathroom, kitchen area, desk space and ample storage. These are the largest apartments at Compass with some of the best views over the city.</w:t>
      </w:r>
    </w:p>
    <w:p w14:paraId="08BADEF2" w14:textId="77777777" w:rsidR="00A370DA" w:rsidRDefault="00A370DA" w:rsidP="00A370DA">
      <w:pPr>
        <w:pStyle w:val="NoSpacing"/>
      </w:pPr>
    </w:p>
    <w:p w14:paraId="0407A809" w14:textId="77777777" w:rsidR="00A370DA" w:rsidRDefault="00A370DA" w:rsidP="00A370DA">
      <w:pPr>
        <w:pStyle w:val="NoSpacing"/>
      </w:pPr>
      <w:r>
        <w:t>51-week tenancy</w:t>
      </w:r>
    </w:p>
    <w:p w14:paraId="2BACB0DD" w14:textId="57983473" w:rsidR="00A370DA" w:rsidRDefault="00A370DA" w:rsidP="00A370DA">
      <w:pPr>
        <w:pStyle w:val="NoSpacing"/>
      </w:pPr>
      <w:r>
        <w:t>Superfast</w:t>
      </w:r>
      <w:r w:rsidR="0015177F">
        <w:t xml:space="preserve"> </w:t>
      </w:r>
      <w:r>
        <w:t>Wi-Fi</w:t>
      </w:r>
    </w:p>
    <w:p w14:paraId="1B09EB59" w14:textId="77777777" w:rsidR="00A370DA" w:rsidRDefault="00A370DA" w:rsidP="00A370DA">
      <w:pPr>
        <w:pStyle w:val="NoSpacing"/>
      </w:pPr>
      <w:r>
        <w:t>£0 deposit</w:t>
      </w:r>
    </w:p>
    <w:p w14:paraId="66967FBC" w14:textId="77777777" w:rsidR="00A370DA" w:rsidRDefault="00A370DA" w:rsidP="00A370DA">
      <w:pPr>
        <w:pStyle w:val="NoSpacing"/>
      </w:pPr>
      <w:r>
        <w:t>All utility bills included</w:t>
      </w:r>
    </w:p>
    <w:p w14:paraId="72179CC6" w14:textId="77777777" w:rsidR="00B24F1B" w:rsidRDefault="00B24F1B" w:rsidP="00EC5AED">
      <w:pPr>
        <w:rPr>
          <w:u w:val="single"/>
        </w:rPr>
      </w:pPr>
    </w:p>
    <w:p w14:paraId="0EE64481" w14:textId="77777777" w:rsidR="005F3EA6" w:rsidRPr="005701E4" w:rsidRDefault="005F3EA6" w:rsidP="00EC5AED">
      <w:pPr>
        <w:rPr>
          <w:u w:val="single"/>
        </w:rPr>
      </w:pPr>
      <w:r w:rsidRPr="005701E4">
        <w:rPr>
          <w:u w:val="single"/>
        </w:rPr>
        <w:t>Contract Terms</w:t>
      </w:r>
    </w:p>
    <w:p w14:paraId="32DEC3FC" w14:textId="77777777" w:rsidR="005F3EA6" w:rsidRPr="005701E4" w:rsidRDefault="005F3EA6" w:rsidP="00EC5AED">
      <w:pPr>
        <w:pStyle w:val="NoSpacing"/>
      </w:pPr>
      <w:r w:rsidRPr="005701E4">
        <w:t>We offer full payment or termly payments.</w:t>
      </w:r>
      <w:r w:rsidR="00E27185">
        <w:t xml:space="preserve"> (</w:t>
      </w:r>
      <w:proofErr w:type="gramStart"/>
      <w:r w:rsidR="00E27185">
        <w:t>termly</w:t>
      </w:r>
      <w:proofErr w:type="gramEnd"/>
      <w:r w:rsidR="00E27185">
        <w:t xml:space="preserve"> payments require a UK guarantor)</w:t>
      </w:r>
    </w:p>
    <w:p w14:paraId="27115A17" w14:textId="77777777" w:rsidR="005F3EA6" w:rsidRPr="005701E4" w:rsidRDefault="005F3EA6" w:rsidP="00EC5AED">
      <w:pPr>
        <w:pStyle w:val="NoSpacing"/>
      </w:pPr>
      <w:r w:rsidRPr="005701E4">
        <w:t>All our contracts are 51 weeks.</w:t>
      </w:r>
    </w:p>
    <w:p w14:paraId="77C7D5FA" w14:textId="77777777" w:rsidR="005F3EA6" w:rsidRPr="005701E4" w:rsidRDefault="005F3EA6" w:rsidP="00EC5AED">
      <w:pPr>
        <w:pStyle w:val="NoSpacing"/>
      </w:pPr>
      <w:r w:rsidRPr="005701E4">
        <w:t>We are offering No Visa No Pay.</w:t>
      </w:r>
    </w:p>
    <w:p w14:paraId="4868E25D" w14:textId="77777777" w:rsidR="005F3EA6" w:rsidRPr="005701E4" w:rsidRDefault="005F3EA6" w:rsidP="00EC5AED">
      <w:pPr>
        <w:pStyle w:val="NoSpacing"/>
      </w:pPr>
      <w:r w:rsidRPr="005701E4">
        <w:t>We have introduced risk free booking and amended our cancellation policy to reflect this.</w:t>
      </w:r>
    </w:p>
    <w:p w14:paraId="7AC0DE14" w14:textId="77777777" w:rsidR="00470E26" w:rsidRDefault="00470E26" w:rsidP="00EC5AED">
      <w:pPr>
        <w:pStyle w:val="NoSpacing"/>
        <w:rPr>
          <w:u w:val="single"/>
        </w:rPr>
      </w:pPr>
    </w:p>
    <w:p w14:paraId="54148C5E" w14:textId="77777777" w:rsidR="005F3EA6" w:rsidRPr="005701E4" w:rsidRDefault="005F3EA6" w:rsidP="00EC5AED">
      <w:pPr>
        <w:pStyle w:val="NoSpacing"/>
        <w:rPr>
          <w:u w:val="single"/>
        </w:rPr>
      </w:pPr>
      <w:r w:rsidRPr="005701E4">
        <w:rPr>
          <w:u w:val="single"/>
        </w:rPr>
        <w:t>Promotions</w:t>
      </w:r>
    </w:p>
    <w:p w14:paraId="3359C997" w14:textId="4E13B881" w:rsidR="005F3EA6" w:rsidRPr="00B24F1B" w:rsidRDefault="005F3EA6" w:rsidP="00EC5AED">
      <w:pPr>
        <w:pStyle w:val="NoSpacing"/>
        <w:numPr>
          <w:ilvl w:val="0"/>
          <w:numId w:val="11"/>
        </w:numPr>
        <w:rPr>
          <w:u w:val="single"/>
        </w:rPr>
      </w:pPr>
      <w:r w:rsidRPr="005701E4">
        <w:t>£</w:t>
      </w:r>
      <w:r w:rsidR="007C7AE5">
        <w:t>5</w:t>
      </w:r>
      <w:r w:rsidRPr="005701E4">
        <w:t>00 cashback offer available now.</w:t>
      </w:r>
    </w:p>
    <w:p w14:paraId="16977EB9" w14:textId="77777777" w:rsidR="005F3EA6" w:rsidRDefault="005F3EA6" w:rsidP="00EC5AED">
      <w:pPr>
        <w:pStyle w:val="ListParagraph"/>
        <w:numPr>
          <w:ilvl w:val="0"/>
          <w:numId w:val="11"/>
        </w:numPr>
      </w:pPr>
      <w:r w:rsidRPr="005701E4">
        <w:t xml:space="preserve">£100 refer a friend. </w:t>
      </w:r>
    </w:p>
    <w:p w14:paraId="4CE54304" w14:textId="77777777" w:rsidR="00E27185" w:rsidRPr="00343C3B" w:rsidRDefault="00E27185" w:rsidP="00EC5AED">
      <w:pPr>
        <w:rPr>
          <w:u w:val="single"/>
        </w:rPr>
      </w:pPr>
      <w:bookmarkStart w:id="1" w:name="_Hlk40443386"/>
      <w:r w:rsidRPr="00343C3B">
        <w:rPr>
          <w:u w:val="single"/>
        </w:rPr>
        <w:t>Refer a friend promotion</w:t>
      </w:r>
    </w:p>
    <w:p w14:paraId="1248D90E" w14:textId="77777777" w:rsidR="00E27185" w:rsidRDefault="00E27185" w:rsidP="00EC5AED">
      <w:r>
        <w:t>Refer a Friend to live with Torsion students and you will receive a £100 reward.</w:t>
      </w:r>
    </w:p>
    <w:p w14:paraId="0FBBB772" w14:textId="740B5C82" w:rsidR="00E27185" w:rsidRDefault="00E27185" w:rsidP="00EC5AED">
      <w:r>
        <w:t>Existing customers who refer a friend to live with Torsion Students Ltd in any of our sites will, subject to these Terms and Conditions, be entitled to a £</w:t>
      </w:r>
      <w:r w:rsidR="007C7AE5">
        <w:t xml:space="preserve">50 </w:t>
      </w:r>
      <w:r>
        <w:t>reward for each friend they have referred who books a room with Torsion Students Ltd, for the academic year, for a minimum tenancy of 51 weeks.</w:t>
      </w:r>
    </w:p>
    <w:p w14:paraId="2F793D39" w14:textId="77777777" w:rsidR="00E27185" w:rsidRDefault="00E27185" w:rsidP="00EC5AED">
      <w:r>
        <w:lastRenderedPageBreak/>
        <w:t>The referring customer will be awarded the referral fee after the new customer checks into their booked property. The £100 will be paid directly to the referring customer within 30 days of the official check in weekend.</w:t>
      </w:r>
    </w:p>
    <w:p w14:paraId="592E7F02" w14:textId="584B7455" w:rsidR="00E27185" w:rsidRDefault="00E27185" w:rsidP="00EC5AED">
      <w:r>
        <w:t>This offer ends 31</w:t>
      </w:r>
      <w:r w:rsidRPr="0046084B">
        <w:rPr>
          <w:vertAlign w:val="superscript"/>
        </w:rPr>
        <w:t>st</w:t>
      </w:r>
      <w:r>
        <w:t xml:space="preserve"> August 202</w:t>
      </w:r>
      <w:r w:rsidR="00033D74">
        <w:t>2</w:t>
      </w:r>
      <w:r w:rsidR="006070C3">
        <w:t>.</w:t>
      </w:r>
    </w:p>
    <w:p w14:paraId="67CB5E9E" w14:textId="016DFD91" w:rsidR="00E27185" w:rsidRDefault="00E27185" w:rsidP="00EC5AED">
      <w:r>
        <w:t>This offer is open to customers who are due to live with Torsion Students Ltd during the 202</w:t>
      </w:r>
      <w:r w:rsidR="006070C3">
        <w:t>2</w:t>
      </w:r>
      <w:r>
        <w:t>/2</w:t>
      </w:r>
      <w:r w:rsidR="006070C3">
        <w:t xml:space="preserve">3 </w:t>
      </w:r>
      <w:r>
        <w:t xml:space="preserve">academic year with a valid tenancy agreement. To qualify for the offer the new customer being referred must not currently have a booking in a Torsion </w:t>
      </w:r>
      <w:proofErr w:type="gramStart"/>
      <w:r>
        <w:t>students</w:t>
      </w:r>
      <w:proofErr w:type="gramEnd"/>
      <w:r>
        <w:t xml:space="preserve"> Ltd property.</w:t>
      </w:r>
    </w:p>
    <w:p w14:paraId="7FF9CD01" w14:textId="77777777" w:rsidR="00E27185" w:rsidRDefault="00E27185" w:rsidP="00EC5AED">
      <w:r>
        <w:t>This offer is open to bookings made in person as well as those made online.</w:t>
      </w:r>
    </w:p>
    <w:p w14:paraId="2D3A9800" w14:textId="77777777" w:rsidR="00E27185" w:rsidRDefault="00E27185" w:rsidP="00EC5AED">
      <w:r>
        <w:t>The existing or new customer must mention the Refer a Friend offer at the time of booking.</w:t>
      </w:r>
    </w:p>
    <w:p w14:paraId="3BE5FC8F" w14:textId="1349076A" w:rsidR="00E27185" w:rsidRDefault="00E27185" w:rsidP="00EC5AED">
      <w:r>
        <w:t>To qualify for the £</w:t>
      </w:r>
      <w:r w:rsidR="006070C3">
        <w:t>50</w:t>
      </w:r>
      <w:r>
        <w:t xml:space="preserve"> referral award existing customers may refer one or more friends by providing the friend’s full name and contact telephone number to a member of the team in property or referring them in person. Please note that your friend(s) must have agreed to their details being passed onto us.</w:t>
      </w:r>
    </w:p>
    <w:p w14:paraId="0116DB83" w14:textId="77777777" w:rsidR="00E27185" w:rsidRDefault="00E27185" w:rsidP="00EC5AED">
      <w:r>
        <w:t>Existing customers who are in arrears or who are otherwise in breach of their current tenancy are not eligible for this offer.</w:t>
      </w:r>
    </w:p>
    <w:p w14:paraId="64EFD0BB" w14:textId="7DD05B14" w:rsidR="00E27185" w:rsidRPr="00440C93" w:rsidRDefault="00E27185" w:rsidP="00EC5AED">
      <w:r w:rsidRPr="00440C93">
        <w:t>Customers will only qualify for the £</w:t>
      </w:r>
      <w:r w:rsidR="006070C3" w:rsidRPr="00440C93">
        <w:t>50</w:t>
      </w:r>
      <w:r w:rsidRPr="00440C93">
        <w:t xml:space="preserve"> once their friend’s 202</w:t>
      </w:r>
      <w:r w:rsidR="006070C3" w:rsidRPr="00440C93">
        <w:t>1</w:t>
      </w:r>
      <w:r w:rsidRPr="00440C93">
        <w:t>/2</w:t>
      </w:r>
      <w:r w:rsidR="006070C3" w:rsidRPr="00440C93">
        <w:t xml:space="preserve">2 </w:t>
      </w:r>
      <w:r w:rsidRPr="00440C93">
        <w:t>booking status has been moved to complete and the cancellation period has passed. For a booking status to move to complete, the customer’s tenancy agreement must have been completed in accordance with its terms.</w:t>
      </w:r>
    </w:p>
    <w:p w14:paraId="5F279337" w14:textId="77777777" w:rsidR="00E27185" w:rsidRPr="00440C93" w:rsidRDefault="00E27185" w:rsidP="00EC5AED">
      <w:r w:rsidRPr="00440C93">
        <w:t>Any amendments made to the booking after the offer ends will invalidate this offer.</w:t>
      </w:r>
    </w:p>
    <w:p w14:paraId="0C477EE6" w14:textId="77777777" w:rsidR="00E27185" w:rsidRPr="00440C93" w:rsidRDefault="00E27185" w:rsidP="00EC5AED">
      <w:r w:rsidRPr="00440C93">
        <w:t>This offer cannot be used in conjunction with any other offer.</w:t>
      </w:r>
    </w:p>
    <w:p w14:paraId="2DDBEFD5" w14:textId="77777777" w:rsidR="00E27185" w:rsidRPr="00440C93" w:rsidRDefault="00E27185" w:rsidP="00EC5AED">
      <w:r w:rsidRPr="00440C93">
        <w:t>Torsion Students Ltd reserves the right to remove or amend this promotional offer at any time.</w:t>
      </w:r>
    </w:p>
    <w:p w14:paraId="698C93A5" w14:textId="77777777" w:rsidR="00E27185" w:rsidRPr="00440C93" w:rsidRDefault="00E27185" w:rsidP="00EC5AED">
      <w:r w:rsidRPr="00440C93">
        <w:t>Promoter: Torsion Students Ltd, 2175 Century Way, Thorpe Park, Leeds LS15 8ZB</w:t>
      </w:r>
    </w:p>
    <w:p w14:paraId="510915E7" w14:textId="77777777" w:rsidR="00470E26" w:rsidRPr="00440C93" w:rsidRDefault="00470E26" w:rsidP="00EC5AED"/>
    <w:bookmarkEnd w:id="1"/>
    <w:p w14:paraId="004800DC" w14:textId="77777777" w:rsidR="006070C3" w:rsidRPr="00440C93" w:rsidRDefault="006070C3" w:rsidP="006070C3">
      <w:pPr>
        <w:shd w:val="clear" w:color="auto" w:fill="FFFFFF"/>
        <w:spacing w:after="0" w:line="240" w:lineRule="auto"/>
        <w:rPr>
          <w:rFonts w:ascii="Calibri" w:eastAsia="Times New Roman" w:hAnsi="Calibri" w:cs="Calibri"/>
          <w:b/>
          <w:bCs/>
          <w:color w:val="201F1E"/>
          <w:u w:val="single"/>
          <w:lang w:eastAsia="en-GB"/>
        </w:rPr>
      </w:pPr>
      <w:r w:rsidRPr="00440C93">
        <w:rPr>
          <w:rFonts w:ascii="Calibri" w:eastAsia="Times New Roman" w:hAnsi="Calibri" w:cs="Calibri"/>
          <w:b/>
          <w:bCs/>
          <w:color w:val="201F1E"/>
          <w:u w:val="single"/>
          <w:lang w:eastAsia="en-GB"/>
        </w:rPr>
        <w:t>£0 Deposit</w:t>
      </w:r>
    </w:p>
    <w:p w14:paraId="6555A015" w14:textId="77777777" w:rsidR="006070C3" w:rsidRPr="00440C93" w:rsidRDefault="006070C3" w:rsidP="006070C3">
      <w:pPr>
        <w:shd w:val="clear" w:color="auto" w:fill="FFFFFF"/>
        <w:spacing w:after="0" w:line="240" w:lineRule="auto"/>
        <w:rPr>
          <w:rFonts w:ascii="Calibri" w:eastAsia="Times New Roman" w:hAnsi="Calibri" w:cs="Calibri"/>
          <w:b/>
          <w:bCs/>
          <w:color w:val="201F1E"/>
          <w:u w:val="single"/>
          <w:lang w:eastAsia="en-GB"/>
        </w:rPr>
      </w:pPr>
    </w:p>
    <w:p w14:paraId="20EB2D42" w14:textId="77777777" w:rsidR="006070C3" w:rsidRPr="00440C93" w:rsidRDefault="006070C3" w:rsidP="006070C3">
      <w:r w:rsidRPr="00440C93">
        <w:t>Individual Booking Terms and Conditions</w:t>
      </w:r>
    </w:p>
    <w:p w14:paraId="793406DA" w14:textId="77777777" w:rsidR="006070C3" w:rsidRPr="00440C93" w:rsidRDefault="006070C3" w:rsidP="006070C3">
      <w:r w:rsidRPr="00440C93">
        <w:t>Make a booking for the academic year 22/23 with Torsion Students Ltd and receive £0 deposit.</w:t>
      </w:r>
    </w:p>
    <w:p w14:paraId="5BF7DD25" w14:textId="77777777" w:rsidR="006070C3" w:rsidRPr="00440C93" w:rsidRDefault="006070C3" w:rsidP="006070C3">
      <w:pPr>
        <w:spacing w:before="100" w:beforeAutospacing="1" w:after="100" w:afterAutospacing="1" w:line="240" w:lineRule="auto"/>
        <w:rPr>
          <w:rFonts w:eastAsia="Times New Roman" w:cstheme="minorHAnsi"/>
          <w:color w:val="000000"/>
          <w:lang w:eastAsia="en-GB"/>
        </w:rPr>
      </w:pPr>
      <w:r w:rsidRPr="00440C93">
        <w:t xml:space="preserve">Torsion Students Ltd </w:t>
      </w:r>
      <w:r w:rsidRPr="00440C93">
        <w:rPr>
          <w:rFonts w:eastAsia="Times New Roman" w:cstheme="minorHAnsi"/>
          <w:color w:val="000000"/>
          <w:lang w:eastAsia="en-GB"/>
        </w:rPr>
        <w:t>will charge the proper costs we incur if you breach any of your obligations under your Tenancy Agreement, including (but not limited to):</w:t>
      </w:r>
    </w:p>
    <w:p w14:paraId="4EEBA956" w14:textId="77777777" w:rsidR="006070C3" w:rsidRPr="00440C93" w:rsidRDefault="006070C3" w:rsidP="006070C3">
      <w:pPr>
        <w:numPr>
          <w:ilvl w:val="0"/>
          <w:numId w:val="27"/>
        </w:numPr>
        <w:spacing w:before="100" w:beforeAutospacing="1" w:after="100" w:afterAutospacing="1" w:line="240" w:lineRule="auto"/>
        <w:textAlignment w:val="baseline"/>
        <w:rPr>
          <w:rFonts w:eastAsia="Times New Roman" w:cstheme="minorHAnsi"/>
          <w:color w:val="000000"/>
          <w:lang w:eastAsia="en-GB"/>
        </w:rPr>
      </w:pPr>
      <w:r w:rsidRPr="00440C93">
        <w:rPr>
          <w:rFonts w:eastAsia="Times New Roman" w:cstheme="minorHAnsi"/>
          <w:color w:val="000000"/>
          <w:lang w:eastAsia="en-GB"/>
        </w:rPr>
        <w:t xml:space="preserve">losses or reasonable expenses incurred by us </w:t>
      </w:r>
      <w:proofErr w:type="gramStart"/>
      <w:r w:rsidRPr="00440C93">
        <w:rPr>
          <w:rFonts w:eastAsia="Times New Roman" w:cstheme="minorHAnsi"/>
          <w:color w:val="000000"/>
          <w:lang w:eastAsia="en-GB"/>
        </w:rPr>
        <w:t>as a result of</w:t>
      </w:r>
      <w:proofErr w:type="gramEnd"/>
      <w:r w:rsidRPr="00440C93">
        <w:rPr>
          <w:rFonts w:eastAsia="Times New Roman" w:cstheme="minorHAnsi"/>
          <w:color w:val="000000"/>
          <w:lang w:eastAsia="en-GB"/>
        </w:rPr>
        <w:t xml:space="preserve"> you not complying with your obligations</w:t>
      </w:r>
    </w:p>
    <w:p w14:paraId="41CC1A5D" w14:textId="77777777" w:rsidR="006070C3" w:rsidRPr="00440C93" w:rsidRDefault="006070C3" w:rsidP="006070C3">
      <w:pPr>
        <w:numPr>
          <w:ilvl w:val="0"/>
          <w:numId w:val="27"/>
        </w:numPr>
        <w:spacing w:before="100" w:beforeAutospacing="1" w:after="100" w:afterAutospacing="1" w:line="240" w:lineRule="auto"/>
        <w:textAlignment w:val="baseline"/>
        <w:rPr>
          <w:rFonts w:eastAsia="Times New Roman" w:cstheme="minorHAnsi"/>
          <w:color w:val="000000"/>
          <w:lang w:eastAsia="en-GB"/>
        </w:rPr>
      </w:pPr>
      <w:r w:rsidRPr="00440C93">
        <w:rPr>
          <w:rFonts w:eastAsia="Times New Roman" w:cstheme="minorHAnsi"/>
          <w:color w:val="000000"/>
          <w:lang w:eastAsia="en-GB"/>
        </w:rPr>
        <w:t>any additional cleaning required</w:t>
      </w:r>
    </w:p>
    <w:p w14:paraId="4E1C3E9F" w14:textId="77777777" w:rsidR="006070C3" w:rsidRPr="00440C93" w:rsidRDefault="006070C3" w:rsidP="006070C3">
      <w:pPr>
        <w:numPr>
          <w:ilvl w:val="0"/>
          <w:numId w:val="27"/>
        </w:numPr>
        <w:spacing w:before="100" w:beforeAutospacing="1" w:after="100" w:afterAutospacing="1" w:line="240" w:lineRule="auto"/>
        <w:textAlignment w:val="baseline"/>
        <w:rPr>
          <w:rFonts w:eastAsia="Times New Roman" w:cstheme="minorHAnsi"/>
          <w:color w:val="000000"/>
          <w:lang w:eastAsia="en-GB"/>
        </w:rPr>
      </w:pPr>
      <w:r w:rsidRPr="00440C93">
        <w:rPr>
          <w:rFonts w:eastAsia="Times New Roman" w:cstheme="minorHAnsi"/>
          <w:color w:val="000000"/>
          <w:lang w:eastAsia="en-GB"/>
        </w:rPr>
        <w:t>key, key fob or lock replacement where needed</w:t>
      </w:r>
    </w:p>
    <w:p w14:paraId="2C9B35A0" w14:textId="77777777" w:rsidR="006070C3" w:rsidRPr="00440C93" w:rsidRDefault="006070C3" w:rsidP="006070C3">
      <w:pPr>
        <w:numPr>
          <w:ilvl w:val="0"/>
          <w:numId w:val="27"/>
        </w:numPr>
        <w:spacing w:before="100" w:beforeAutospacing="1" w:after="100" w:afterAutospacing="1" w:line="240" w:lineRule="auto"/>
        <w:textAlignment w:val="baseline"/>
        <w:rPr>
          <w:rFonts w:eastAsia="Times New Roman" w:cstheme="minorHAnsi"/>
          <w:color w:val="000000"/>
          <w:lang w:eastAsia="en-GB"/>
        </w:rPr>
      </w:pPr>
      <w:r w:rsidRPr="00440C93">
        <w:rPr>
          <w:rFonts w:eastAsia="Times New Roman" w:cstheme="minorHAnsi"/>
          <w:color w:val="000000"/>
          <w:lang w:eastAsia="en-GB"/>
        </w:rPr>
        <w:t>any unpaid accommodation fees, including unpaid rent</w:t>
      </w:r>
    </w:p>
    <w:p w14:paraId="59650920" w14:textId="77777777" w:rsidR="006070C3" w:rsidRPr="00440C93" w:rsidRDefault="006070C3" w:rsidP="006070C3">
      <w:pPr>
        <w:numPr>
          <w:ilvl w:val="0"/>
          <w:numId w:val="27"/>
        </w:numPr>
        <w:spacing w:before="100" w:beforeAutospacing="1" w:after="100" w:afterAutospacing="1" w:line="240" w:lineRule="auto"/>
        <w:textAlignment w:val="baseline"/>
        <w:rPr>
          <w:rFonts w:eastAsia="Times New Roman" w:cstheme="minorHAnsi"/>
          <w:color w:val="000000"/>
          <w:lang w:eastAsia="en-GB"/>
        </w:rPr>
      </w:pPr>
      <w:r w:rsidRPr="00440C93">
        <w:rPr>
          <w:rFonts w:eastAsia="Times New Roman" w:cstheme="minorHAnsi"/>
          <w:color w:val="000000"/>
          <w:lang w:eastAsia="en-GB"/>
        </w:rPr>
        <w:t>any other breach of your obligations.</w:t>
      </w:r>
    </w:p>
    <w:p w14:paraId="141BEDD7" w14:textId="77777777" w:rsidR="006070C3" w:rsidRPr="00440C93" w:rsidRDefault="006070C3" w:rsidP="006070C3">
      <w:r w:rsidRPr="00440C93">
        <w:t>Customers who choose to live with Torsion Students Ltd will, subject to these Terms and Conditions, be entitled to a £0 deposit for the academic year, for a minimum tenancy of 51 weeks.</w:t>
      </w:r>
    </w:p>
    <w:p w14:paraId="0E800316" w14:textId="77777777" w:rsidR="006070C3" w:rsidRPr="00440C93" w:rsidRDefault="006070C3" w:rsidP="006070C3">
      <w:r w:rsidRPr="00440C93">
        <w:lastRenderedPageBreak/>
        <w:t>Torsion Students Ltd</w:t>
      </w:r>
      <w:r w:rsidRPr="00440C93">
        <w:rPr>
          <w:shd w:val="clear" w:color="auto" w:fill="FFFFFF"/>
        </w:rPr>
        <w:t xml:space="preserve"> accepts no responsibility for bookings not successfully completed during the Entry Period due to a technical fault, technical malfunction, computer hardware or software failure, satellite, </w:t>
      </w:r>
      <w:proofErr w:type="gramStart"/>
      <w:r w:rsidRPr="00440C93">
        <w:rPr>
          <w:shd w:val="clear" w:color="auto" w:fill="FFFFFF"/>
        </w:rPr>
        <w:t>network</w:t>
      </w:r>
      <w:proofErr w:type="gramEnd"/>
      <w:r w:rsidRPr="00440C93">
        <w:rPr>
          <w:shd w:val="clear" w:color="auto" w:fill="FFFFFF"/>
        </w:rPr>
        <w:t xml:space="preserve"> or server failure of any kind.</w:t>
      </w:r>
      <w:r w:rsidRPr="00440C93">
        <w:br/>
      </w:r>
      <w:r w:rsidRPr="00440C93">
        <w:br/>
      </w:r>
      <w:r w:rsidRPr="00440C93">
        <w:rPr>
          <w:shd w:val="clear" w:color="auto" w:fill="FFFFFF"/>
        </w:rPr>
        <w:t xml:space="preserve">These terms and conditions are </w:t>
      </w:r>
      <w:r w:rsidRPr="00440C93">
        <w:rPr>
          <w:rFonts w:ascii="Calibri" w:hAnsi="Calibri" w:cs="Calibri"/>
          <w:color w:val="201F1E"/>
          <w:shd w:val="clear" w:color="auto" w:fill="FFFFFF"/>
        </w:rPr>
        <w:t>along the lines of the AST (Assured Shorthold Tenancy) and are legally binding.</w:t>
      </w:r>
    </w:p>
    <w:p w14:paraId="60031C63" w14:textId="77777777" w:rsidR="006070C3" w:rsidRPr="00440C93" w:rsidRDefault="006070C3" w:rsidP="006070C3">
      <w:pPr>
        <w:rPr>
          <w:shd w:val="clear" w:color="auto" w:fill="FFFFFF"/>
        </w:rPr>
      </w:pPr>
      <w:r w:rsidRPr="00440C93">
        <w:rPr>
          <w:shd w:val="clear" w:color="auto" w:fill="FFFFFF"/>
        </w:rPr>
        <w:t>These terms and conditions are governed by English law.</w:t>
      </w:r>
    </w:p>
    <w:p w14:paraId="7264E10C" w14:textId="77777777" w:rsidR="006070C3" w:rsidRPr="00440C93" w:rsidRDefault="006070C3" w:rsidP="006070C3">
      <w:pPr>
        <w:rPr>
          <w:shd w:val="clear" w:color="auto" w:fill="FFFFFF"/>
        </w:rPr>
      </w:pPr>
      <w:r w:rsidRPr="00440C93">
        <w:rPr>
          <w:shd w:val="clear" w:color="auto" w:fill="FFFFFF"/>
        </w:rPr>
        <w:t xml:space="preserve">Promoter: </w:t>
      </w:r>
    </w:p>
    <w:p w14:paraId="231A7675" w14:textId="77777777" w:rsidR="006070C3" w:rsidRPr="00440C93" w:rsidRDefault="006070C3" w:rsidP="006070C3">
      <w:pPr>
        <w:rPr>
          <w:color w:val="000000" w:themeColor="text1"/>
        </w:rPr>
      </w:pPr>
      <w:r w:rsidRPr="00440C93">
        <w:rPr>
          <w:color w:val="000000" w:themeColor="text1"/>
          <w:shd w:val="clear" w:color="auto" w:fill="FFFFFF"/>
        </w:rPr>
        <w:t xml:space="preserve">Torsion Students, </w:t>
      </w:r>
      <w:r w:rsidRPr="00440C93">
        <w:rPr>
          <w:rFonts w:eastAsia="Times New Roman"/>
          <w:color w:val="000000" w:themeColor="text1"/>
        </w:rPr>
        <w:t>2175 Century Way</w:t>
      </w:r>
      <w:r w:rsidRPr="00440C93">
        <w:rPr>
          <w:rFonts w:eastAsia="Times New Roman"/>
          <w:color w:val="000000" w:themeColor="text1"/>
        </w:rPr>
        <w:br/>
        <w:t>​Thorpe Park</w:t>
      </w:r>
      <w:r w:rsidRPr="00440C93">
        <w:rPr>
          <w:rFonts w:eastAsia="Times New Roman"/>
          <w:color w:val="000000" w:themeColor="text1"/>
        </w:rPr>
        <w:br/>
        <w:t>​Leeds</w:t>
      </w:r>
      <w:r w:rsidRPr="00440C93">
        <w:rPr>
          <w:rFonts w:eastAsia="Times New Roman"/>
          <w:color w:val="000000" w:themeColor="text1"/>
        </w:rPr>
        <w:br/>
        <w:t>​LS15 8ZB</w:t>
      </w:r>
    </w:p>
    <w:p w14:paraId="493F2BF6" w14:textId="77777777" w:rsidR="006070C3" w:rsidRPr="00440C93" w:rsidRDefault="006070C3" w:rsidP="006070C3">
      <w:pPr>
        <w:rPr>
          <w:color w:val="000000" w:themeColor="text1"/>
        </w:rPr>
      </w:pPr>
    </w:p>
    <w:p w14:paraId="178664D2" w14:textId="77777777" w:rsidR="006070C3" w:rsidRPr="00440C93" w:rsidRDefault="006070C3" w:rsidP="006070C3">
      <w:pPr>
        <w:shd w:val="clear" w:color="auto" w:fill="FFFFFF"/>
        <w:spacing w:after="0" w:line="240" w:lineRule="auto"/>
        <w:rPr>
          <w:rFonts w:ascii="Calibri" w:eastAsia="Times New Roman" w:hAnsi="Calibri" w:cs="Calibri"/>
          <w:b/>
          <w:bCs/>
          <w:u w:val="single"/>
          <w:lang w:eastAsia="en-GB"/>
        </w:rPr>
      </w:pPr>
      <w:r w:rsidRPr="00440C93">
        <w:rPr>
          <w:rFonts w:ascii="Calibri" w:eastAsia="Times New Roman" w:hAnsi="Calibri" w:cs="Calibri"/>
          <w:b/>
          <w:bCs/>
          <w:color w:val="201F1E"/>
          <w:u w:val="single"/>
          <w:lang w:eastAsia="en-GB"/>
        </w:rPr>
        <w:t xml:space="preserve">Compass Early Bookers </w:t>
      </w:r>
      <w:r w:rsidRPr="00440C93">
        <w:rPr>
          <w:rFonts w:ascii="Calibri" w:eastAsia="Times New Roman" w:hAnsi="Calibri" w:cs="Calibri"/>
          <w:b/>
          <w:bCs/>
          <w:u w:val="single"/>
          <w:lang w:eastAsia="en-GB"/>
        </w:rPr>
        <w:t>£500 Gift Pay Voucher</w:t>
      </w:r>
    </w:p>
    <w:p w14:paraId="19D687B6" w14:textId="77777777" w:rsidR="006070C3" w:rsidRPr="00440C93" w:rsidRDefault="006070C3" w:rsidP="006070C3">
      <w:pPr>
        <w:shd w:val="clear" w:color="auto" w:fill="FFFFFF"/>
        <w:spacing w:after="0" w:line="240" w:lineRule="auto"/>
        <w:rPr>
          <w:rFonts w:ascii="Calibri" w:eastAsia="Times New Roman" w:hAnsi="Calibri" w:cs="Calibri"/>
          <w:lang w:eastAsia="en-GB"/>
        </w:rPr>
      </w:pPr>
    </w:p>
    <w:p w14:paraId="5621062A" w14:textId="77777777" w:rsidR="006070C3" w:rsidRPr="00440C93" w:rsidRDefault="006070C3" w:rsidP="006070C3">
      <w:r w:rsidRPr="00440C93">
        <w:t>Individual Booking Terms and Conditions</w:t>
      </w:r>
    </w:p>
    <w:p w14:paraId="4BF66A2D" w14:textId="77777777" w:rsidR="006070C3" w:rsidRPr="00440C93" w:rsidRDefault="006070C3" w:rsidP="006070C3">
      <w:r w:rsidRPr="00440C93">
        <w:t>Make a booking for the academic year 22/23 with Torsion Students Ltd and receive £500 Gift Pay voucher on eligible bookings for Compass.</w:t>
      </w:r>
    </w:p>
    <w:p w14:paraId="47540FEC" w14:textId="77777777" w:rsidR="006070C3" w:rsidRPr="00440C93" w:rsidRDefault="006070C3" w:rsidP="006070C3">
      <w:r w:rsidRPr="00440C93">
        <w:t>Customers who choose to live with Torsion Students Ltd will, subject to these Terms and Conditions, be entitled to a £500 Gift Pay voucher for the academic year, for a minimum tenancy of 51 weeks.</w:t>
      </w:r>
    </w:p>
    <w:p w14:paraId="7EF3A6D3" w14:textId="77777777" w:rsidR="006070C3" w:rsidRPr="00440C93" w:rsidRDefault="006070C3" w:rsidP="006070C3">
      <w:r w:rsidRPr="00440C93">
        <w:t>This offer excludes bookings for the 2022/23 academic year referred through any agency.</w:t>
      </w:r>
    </w:p>
    <w:p w14:paraId="6453E18A" w14:textId="77777777" w:rsidR="006070C3" w:rsidRPr="00440C93" w:rsidRDefault="006070C3" w:rsidP="006070C3">
      <w:r w:rsidRPr="00440C93">
        <w:t xml:space="preserve">This offer is applicable in conjunction with the </w:t>
      </w:r>
      <w:r w:rsidRPr="00440C93">
        <w:rPr>
          <w:rFonts w:ascii="Calibri" w:eastAsia="Times New Roman" w:hAnsi="Calibri" w:cs="Calibri"/>
          <w:color w:val="201F1E"/>
          <w:lang w:eastAsia="en-GB"/>
        </w:rPr>
        <w:t xml:space="preserve">Compass Early Bookers </w:t>
      </w:r>
      <w:r w:rsidRPr="00440C93">
        <w:rPr>
          <w:rFonts w:ascii="Calibri" w:eastAsia="Times New Roman" w:hAnsi="Calibri" w:cs="Calibri"/>
          <w:lang w:eastAsia="en-GB"/>
        </w:rPr>
        <w:t>£500 Gift Pay Voucher</w:t>
      </w:r>
      <w:r w:rsidRPr="00440C93">
        <w:t xml:space="preserve"> promotion only.</w:t>
      </w:r>
    </w:p>
    <w:p w14:paraId="010052C3" w14:textId="77777777" w:rsidR="006070C3" w:rsidRPr="00440C93" w:rsidRDefault="006070C3" w:rsidP="006070C3">
      <w:r w:rsidRPr="00440C93">
        <w:t>This offer is only applicable to You as the New Booker and is non-transferable.</w:t>
      </w:r>
    </w:p>
    <w:p w14:paraId="0473BE56" w14:textId="77777777" w:rsidR="006070C3" w:rsidRPr="00440C93" w:rsidRDefault="006070C3" w:rsidP="006070C3">
      <w:r w:rsidRPr="00440C93">
        <w:t>This offer is subject to availability and can be withdrawn at any time without notice.</w:t>
      </w:r>
    </w:p>
    <w:p w14:paraId="6759A542" w14:textId="77777777" w:rsidR="006070C3" w:rsidRPr="00440C93" w:rsidRDefault="006070C3" w:rsidP="006070C3">
      <w:r w:rsidRPr="00440C93">
        <w:t>Customers will only qualify for the £500 Gift Pay voucher once their 2022/23 booking status has been moved to complete and the cancellation period has passed. For a booking status to move to complete, the customer’s tenancy agreement must have been completed in accordance with its terms.</w:t>
      </w:r>
    </w:p>
    <w:p w14:paraId="7525CD44" w14:textId="77777777" w:rsidR="006070C3" w:rsidRPr="00440C93" w:rsidRDefault="006070C3" w:rsidP="006070C3">
      <w:pPr>
        <w:rPr>
          <w:shd w:val="clear" w:color="auto" w:fill="FFFFFF"/>
        </w:rPr>
      </w:pPr>
      <w:r w:rsidRPr="00440C93">
        <w:rPr>
          <w:shd w:val="clear" w:color="auto" w:fill="FFFFFF"/>
        </w:rPr>
        <w:t>The applicable voucher will be transferred to the qualifying customer’s account with Torsion Students within four weeks after the student has moved into Compass. No cash alternative is available.</w:t>
      </w:r>
    </w:p>
    <w:p w14:paraId="4640A70F" w14:textId="77777777" w:rsidR="006070C3" w:rsidRPr="00440C93" w:rsidRDefault="006070C3" w:rsidP="006070C3">
      <w:r w:rsidRPr="00440C93">
        <w:rPr>
          <w:shd w:val="clear" w:color="auto" w:fill="FFFFFF"/>
        </w:rPr>
        <w:t>If the customer does not check in to the property at the start of their 2022/23 tenancy period, they will forfeit entitlement to the voucher.</w:t>
      </w:r>
    </w:p>
    <w:p w14:paraId="3955BFF1" w14:textId="77777777" w:rsidR="006070C3" w:rsidRPr="00440C93" w:rsidRDefault="006070C3" w:rsidP="006070C3">
      <w:pPr>
        <w:rPr>
          <w:rFonts w:eastAsia="Times New Roman"/>
          <w:spacing w:val="3"/>
          <w:lang w:eastAsia="en-GB"/>
        </w:rPr>
      </w:pPr>
      <w:r w:rsidRPr="00440C93">
        <w:rPr>
          <w:shd w:val="clear" w:color="auto" w:fill="FFFFFF"/>
        </w:rPr>
        <w:t xml:space="preserve">Only one voucher per qualifying customer is permitted. The voucher is personal to the qualifying customer and is non-transferable. </w:t>
      </w:r>
    </w:p>
    <w:p w14:paraId="29B1640F" w14:textId="77777777" w:rsidR="006070C3" w:rsidRPr="00440C93" w:rsidRDefault="006070C3" w:rsidP="006070C3">
      <w:pPr>
        <w:rPr>
          <w:color w:val="000000" w:themeColor="text1"/>
          <w:shd w:val="clear" w:color="auto" w:fill="FFFFFF"/>
        </w:rPr>
      </w:pPr>
      <w:r w:rsidRPr="00440C93">
        <w:rPr>
          <w:shd w:val="clear" w:color="auto" w:fill="FFFFFF"/>
        </w:rPr>
        <w:t xml:space="preserve">Torsion Students accepts no responsibility for bookings not successfully completed during the Entry Period due to a technical fault, technical malfunction, computer hardware or software failure, satellite, </w:t>
      </w:r>
      <w:proofErr w:type="gramStart"/>
      <w:r w:rsidRPr="00440C93">
        <w:rPr>
          <w:shd w:val="clear" w:color="auto" w:fill="FFFFFF"/>
        </w:rPr>
        <w:t>network</w:t>
      </w:r>
      <w:proofErr w:type="gramEnd"/>
      <w:r w:rsidRPr="00440C93">
        <w:rPr>
          <w:shd w:val="clear" w:color="auto" w:fill="FFFFFF"/>
        </w:rPr>
        <w:t xml:space="preserve"> or server failure of any kind.</w:t>
      </w:r>
      <w:r w:rsidRPr="00440C93">
        <w:br/>
      </w:r>
      <w:r w:rsidRPr="00440C93">
        <w:lastRenderedPageBreak/>
        <w:br/>
      </w:r>
      <w:r w:rsidRPr="00440C93">
        <w:rPr>
          <w:color w:val="000000" w:themeColor="text1"/>
          <w:shd w:val="clear" w:color="auto" w:fill="FFFFFF"/>
        </w:rPr>
        <w:t>These terms and conditions are governed by English law.</w:t>
      </w:r>
      <w:r w:rsidRPr="00440C93">
        <w:rPr>
          <w:color w:val="000000" w:themeColor="text1"/>
        </w:rPr>
        <w:br/>
      </w:r>
      <w:r w:rsidRPr="00440C93">
        <w:rPr>
          <w:color w:val="000000" w:themeColor="text1"/>
        </w:rPr>
        <w:br/>
      </w:r>
      <w:r w:rsidRPr="00440C93">
        <w:rPr>
          <w:color w:val="000000" w:themeColor="text1"/>
          <w:shd w:val="clear" w:color="auto" w:fill="FFFFFF"/>
        </w:rPr>
        <w:t>Torsion Students reserves the right to withdraw or change this offer at any time.</w:t>
      </w:r>
    </w:p>
    <w:p w14:paraId="15584F52" w14:textId="77777777" w:rsidR="006070C3" w:rsidRPr="00440C93" w:rsidRDefault="006070C3" w:rsidP="006070C3">
      <w:pPr>
        <w:rPr>
          <w:rFonts w:eastAsia="Times New Roman"/>
          <w:color w:val="000000" w:themeColor="text1"/>
          <w:spacing w:val="6"/>
          <w:lang w:eastAsia="en-GB"/>
        </w:rPr>
      </w:pPr>
      <w:r w:rsidRPr="00440C93">
        <w:rPr>
          <w:rFonts w:eastAsia="Times New Roman"/>
          <w:color w:val="000000" w:themeColor="text1"/>
          <w:spacing w:val="6"/>
          <w:lang w:eastAsia="en-GB"/>
        </w:rPr>
        <w:t>This offer is open from 1st November 2021 at 9am until 31</w:t>
      </w:r>
      <w:r w:rsidRPr="00440C93">
        <w:rPr>
          <w:rFonts w:eastAsia="Times New Roman"/>
          <w:color w:val="000000" w:themeColor="text1"/>
          <w:spacing w:val="6"/>
          <w:vertAlign w:val="superscript"/>
          <w:lang w:eastAsia="en-GB"/>
        </w:rPr>
        <w:t>st</w:t>
      </w:r>
      <w:r w:rsidRPr="00440C93">
        <w:rPr>
          <w:rFonts w:eastAsia="Times New Roman"/>
          <w:color w:val="000000" w:themeColor="text1"/>
          <w:spacing w:val="6"/>
          <w:lang w:eastAsia="en-GB"/>
        </w:rPr>
        <w:t xml:space="preserve"> December 2021 or until the limit has been met for this campaign.</w:t>
      </w:r>
    </w:p>
    <w:p w14:paraId="77E7B548" w14:textId="77777777" w:rsidR="006070C3" w:rsidRPr="00440C93" w:rsidRDefault="006070C3" w:rsidP="006070C3">
      <w:pPr>
        <w:rPr>
          <w:color w:val="000000" w:themeColor="text1"/>
          <w:shd w:val="clear" w:color="auto" w:fill="FFFFFF"/>
        </w:rPr>
      </w:pPr>
      <w:r w:rsidRPr="00440C93">
        <w:rPr>
          <w:color w:val="000000" w:themeColor="text1"/>
          <w:shd w:val="clear" w:color="auto" w:fill="FFFFFF"/>
        </w:rPr>
        <w:t xml:space="preserve">Promoter: </w:t>
      </w:r>
    </w:p>
    <w:p w14:paraId="1207379A" w14:textId="0F0FB795" w:rsidR="00470E26" w:rsidRPr="00440C93" w:rsidRDefault="006070C3" w:rsidP="00440C93">
      <w:pPr>
        <w:rPr>
          <w:color w:val="000000" w:themeColor="text1"/>
        </w:rPr>
      </w:pPr>
      <w:r w:rsidRPr="00440C93">
        <w:rPr>
          <w:color w:val="000000" w:themeColor="text1"/>
          <w:shd w:val="clear" w:color="auto" w:fill="FFFFFF"/>
        </w:rPr>
        <w:t xml:space="preserve">Torsion Students, </w:t>
      </w:r>
      <w:r w:rsidRPr="00440C93">
        <w:rPr>
          <w:rFonts w:eastAsia="Times New Roman"/>
          <w:color w:val="000000" w:themeColor="text1"/>
        </w:rPr>
        <w:t>2175 Century Way</w:t>
      </w:r>
      <w:r w:rsidRPr="00440C93">
        <w:rPr>
          <w:rFonts w:eastAsia="Times New Roman"/>
          <w:color w:val="000000" w:themeColor="text1"/>
        </w:rPr>
        <w:br/>
        <w:t>​Thorpe Park</w:t>
      </w:r>
      <w:r w:rsidRPr="00440C93">
        <w:rPr>
          <w:rFonts w:eastAsia="Times New Roman"/>
          <w:color w:val="000000" w:themeColor="text1"/>
        </w:rPr>
        <w:br/>
        <w:t>​Leeds</w:t>
      </w:r>
      <w:r w:rsidRPr="00440C93">
        <w:rPr>
          <w:rFonts w:eastAsia="Times New Roman"/>
          <w:color w:val="000000" w:themeColor="text1"/>
        </w:rPr>
        <w:br/>
        <w:t>​LS15 8ZB</w:t>
      </w:r>
    </w:p>
    <w:p w14:paraId="39ECC498" w14:textId="77777777" w:rsidR="005F3EA6" w:rsidRPr="005701E4" w:rsidRDefault="005F3EA6" w:rsidP="00EC5AED">
      <w:pPr>
        <w:pStyle w:val="NoSpacing"/>
        <w:rPr>
          <w:u w:val="single"/>
        </w:rPr>
      </w:pPr>
      <w:r w:rsidRPr="005701E4">
        <w:rPr>
          <w:u w:val="single"/>
        </w:rPr>
        <w:t>Contact details</w:t>
      </w:r>
    </w:p>
    <w:p w14:paraId="4B3ED728" w14:textId="616B4B1D" w:rsidR="005F3EA6" w:rsidRPr="005701E4" w:rsidRDefault="005F3EA6" w:rsidP="00EC5AED">
      <w:pPr>
        <w:pStyle w:val="NoSpacing"/>
      </w:pPr>
      <w:r w:rsidRPr="005701E4">
        <w:t>Telephone number</w:t>
      </w:r>
      <w:r w:rsidR="002C0478">
        <w:t xml:space="preserve">: </w:t>
      </w:r>
      <w:r w:rsidRPr="005701E4">
        <w:t>07</w:t>
      </w:r>
      <w:r w:rsidR="00724C80">
        <w:t>5386</w:t>
      </w:r>
      <w:r w:rsidR="006A06DB">
        <w:t>33828</w:t>
      </w:r>
    </w:p>
    <w:p w14:paraId="44D0EE80" w14:textId="77777777" w:rsidR="005F3EA6" w:rsidRPr="005701E4" w:rsidRDefault="005F3EA6" w:rsidP="00EC5AED">
      <w:pPr>
        <w:pStyle w:val="NoSpacing"/>
        <w:rPr>
          <w:u w:val="single"/>
        </w:rPr>
      </w:pPr>
    </w:p>
    <w:p w14:paraId="1E5A7D98" w14:textId="36962D11" w:rsidR="005F3EA6" w:rsidRPr="005701E4" w:rsidRDefault="005F3EA6" w:rsidP="00EC5AED">
      <w:pPr>
        <w:pStyle w:val="NoSpacing"/>
      </w:pPr>
      <w:r w:rsidRPr="005701E4">
        <w:t xml:space="preserve">Email: </w:t>
      </w:r>
      <w:r w:rsidR="002C0478">
        <w:t>compass</w:t>
      </w:r>
      <w:r w:rsidRPr="005701E4">
        <w:t>@torsionstudents.co.uk</w:t>
      </w:r>
    </w:p>
    <w:p w14:paraId="1090E293" w14:textId="77777777" w:rsidR="005F3EA6" w:rsidRPr="005701E4" w:rsidRDefault="005F3EA6" w:rsidP="00EC5AED">
      <w:pPr>
        <w:pStyle w:val="NoSpacing"/>
      </w:pPr>
    </w:p>
    <w:p w14:paraId="62B8B07A" w14:textId="50FBC9E0" w:rsidR="00BF02F8" w:rsidRDefault="005F3EA6" w:rsidP="00EC5AED">
      <w:r w:rsidRPr="005701E4">
        <w:t xml:space="preserve">Website: </w:t>
      </w:r>
      <w:hyperlink r:id="rId5" w:history="1">
        <w:r w:rsidRPr="005701E4">
          <w:rPr>
            <w:rStyle w:val="Hyperlink"/>
            <w:color w:val="auto"/>
          </w:rPr>
          <w:t>www.torsionstudents.co.uk</w:t>
        </w:r>
      </w:hyperlink>
      <w:bookmarkEnd w:id="0"/>
    </w:p>
    <w:p w14:paraId="667C8771" w14:textId="77777777" w:rsidR="00440C93" w:rsidRPr="00440C93" w:rsidRDefault="00440C93" w:rsidP="00EC5AED"/>
    <w:p w14:paraId="62571754" w14:textId="77777777" w:rsidR="005F3EA6" w:rsidRPr="005701E4" w:rsidRDefault="005F3EA6" w:rsidP="00EC5AED">
      <w:pPr>
        <w:rPr>
          <w:rFonts w:cstheme="minorHAnsi"/>
          <w:b/>
          <w:bCs/>
          <w:sz w:val="28"/>
          <w:szCs w:val="28"/>
          <w:u w:val="single"/>
        </w:rPr>
      </w:pPr>
      <w:r w:rsidRPr="005701E4">
        <w:rPr>
          <w:rFonts w:cstheme="minorHAnsi"/>
          <w:b/>
          <w:bCs/>
          <w:sz w:val="28"/>
          <w:szCs w:val="28"/>
          <w:u w:val="single"/>
        </w:rPr>
        <w:t>Cancellation Policy</w:t>
      </w:r>
    </w:p>
    <w:p w14:paraId="4226D7A5" w14:textId="46827F47" w:rsidR="005F3EA6" w:rsidRPr="005701E4" w:rsidRDefault="005F3EA6" w:rsidP="00EC5AED">
      <w:pPr>
        <w:rPr>
          <w:rFonts w:cstheme="minorHAnsi"/>
          <w:b/>
          <w:bCs/>
        </w:rPr>
      </w:pPr>
      <w:r w:rsidRPr="005701E4">
        <w:rPr>
          <w:rFonts w:cstheme="minorHAnsi"/>
          <w:b/>
          <w:bCs/>
        </w:rPr>
        <w:t>Bookings for Academic Year 202</w:t>
      </w:r>
      <w:r w:rsidR="00440C93">
        <w:rPr>
          <w:rFonts w:cstheme="minorHAnsi"/>
          <w:b/>
          <w:bCs/>
        </w:rPr>
        <w:t>2</w:t>
      </w:r>
      <w:r w:rsidRPr="005701E4">
        <w:rPr>
          <w:rFonts w:cstheme="minorHAnsi"/>
          <w:b/>
          <w:bCs/>
        </w:rPr>
        <w:t>/2</w:t>
      </w:r>
      <w:r w:rsidR="00440C93">
        <w:rPr>
          <w:rFonts w:cstheme="minorHAnsi"/>
          <w:b/>
          <w:bCs/>
        </w:rPr>
        <w:t>3</w:t>
      </w:r>
    </w:p>
    <w:p w14:paraId="672B9E85" w14:textId="77777777" w:rsidR="005F3EA6" w:rsidRPr="005701E4" w:rsidRDefault="005F3EA6" w:rsidP="00EC5AED">
      <w:pPr>
        <w:rPr>
          <w:rFonts w:cstheme="minorHAnsi"/>
          <w:b/>
          <w:bCs/>
          <w:u w:val="single"/>
        </w:rPr>
      </w:pPr>
    </w:p>
    <w:p w14:paraId="0F6D3C65" w14:textId="77777777" w:rsidR="005F3EA6" w:rsidRPr="005701E4" w:rsidRDefault="005F3EA6" w:rsidP="00EC5AED">
      <w:pPr>
        <w:rPr>
          <w:rFonts w:cstheme="minorHAnsi"/>
          <w:b/>
          <w:bCs/>
          <w:u w:val="single"/>
        </w:rPr>
      </w:pPr>
      <w:r w:rsidRPr="005701E4">
        <w:rPr>
          <w:rFonts w:cstheme="minorHAnsi"/>
          <w:b/>
          <w:bCs/>
          <w:u w:val="single"/>
        </w:rPr>
        <w:t>Cancellation within 14-Day Cooling Off Period</w:t>
      </w:r>
    </w:p>
    <w:p w14:paraId="6CB2ADA1" w14:textId="17701472" w:rsidR="005F3EA6" w:rsidRPr="005701E4" w:rsidRDefault="005F3EA6" w:rsidP="00EC5AED">
      <w:pPr>
        <w:rPr>
          <w:rFonts w:cstheme="minorHAnsi"/>
        </w:rPr>
      </w:pPr>
      <w:r w:rsidRPr="005701E4">
        <w:rPr>
          <w:rFonts w:cstheme="minorHAnsi"/>
        </w:rPr>
        <w:t>If you wish to cancel your booking you may do so in writing or by sending an email directly to the Property Team (</w:t>
      </w:r>
      <w:hyperlink r:id="rId6" w:history="1">
        <w:r w:rsidR="00BD2897" w:rsidRPr="00B433EB">
          <w:rPr>
            <w:rStyle w:val="Hyperlink"/>
            <w:rFonts w:cstheme="minorHAnsi"/>
          </w:rPr>
          <w:t>compass@torsionstudents.co.uk</w:t>
        </w:r>
      </w:hyperlink>
      <w:r w:rsidRPr="005701E4">
        <w:rPr>
          <w:rFonts w:cstheme="minorHAnsi"/>
        </w:rPr>
        <w:t xml:space="preserve">) within 14 days of accepting your tenancy agreement. If you decide to cancel your accommodation booking within these 14 </w:t>
      </w:r>
      <w:proofErr w:type="gramStart"/>
      <w:r w:rsidRPr="005701E4">
        <w:rPr>
          <w:rFonts w:cstheme="minorHAnsi"/>
        </w:rPr>
        <w:t>days</w:t>
      </w:r>
      <w:proofErr w:type="gramEnd"/>
      <w:r w:rsidRPr="005701E4">
        <w:rPr>
          <w:rFonts w:cstheme="minorHAnsi"/>
        </w:rPr>
        <w:t xml:space="preserve"> you will receive a full refund of your booking fee.</w:t>
      </w:r>
    </w:p>
    <w:p w14:paraId="1DBBE982" w14:textId="77777777" w:rsidR="00B24F1B" w:rsidRPr="005701E4" w:rsidRDefault="00B24F1B" w:rsidP="00EC5AED">
      <w:pPr>
        <w:pStyle w:val="NormalWeb"/>
        <w:numPr>
          <w:ilvl w:val="0"/>
          <w:numId w:val="1"/>
        </w:numPr>
        <w:spacing w:before="0" w:after="0"/>
        <w:textAlignment w:val="baseline"/>
        <w:rPr>
          <w:rFonts w:asciiTheme="minorHAnsi" w:hAnsiTheme="minorHAnsi" w:cstheme="minorHAnsi"/>
          <w:sz w:val="22"/>
          <w:szCs w:val="22"/>
        </w:rPr>
      </w:pPr>
      <w:r w:rsidRPr="005701E4">
        <w:rPr>
          <w:rFonts w:asciiTheme="minorHAnsi" w:hAnsiTheme="minorHAnsi" w:cstheme="minorHAnsi"/>
          <w:sz w:val="22"/>
          <w:szCs w:val="22"/>
        </w:rPr>
        <w:t>Unless the Tenancy Agreement has already commenced (meaning the Tenancy Start Date is on or before the date the Tenancy Agreement is dated) you may cancel your Tenancy Agreement (by giving us written notice of cancellation) at any time during the period ending on the date 14 days after the date we confirm your booking is complete (the “Initial Cancellation Period”). If you cancel the Tenancy Agreement during the Initial Cancellation Period, we will make no charge and will return to you your Deposit in full.</w:t>
      </w:r>
    </w:p>
    <w:p w14:paraId="4CF9E8FB" w14:textId="77777777" w:rsidR="005F3EA6" w:rsidRPr="005701E4" w:rsidRDefault="005F3EA6" w:rsidP="00EC5AED">
      <w:pPr>
        <w:rPr>
          <w:rFonts w:cstheme="minorHAnsi"/>
          <w:b/>
          <w:bCs/>
        </w:rPr>
      </w:pPr>
      <w:r w:rsidRPr="005701E4">
        <w:rPr>
          <w:rFonts w:cstheme="minorHAnsi"/>
          <w:b/>
          <w:bCs/>
          <w:u w:val="single"/>
        </w:rPr>
        <w:t>Cancellation beyond the 14-Day Cooling Off Period</w:t>
      </w:r>
    </w:p>
    <w:p w14:paraId="2A6BCD56" w14:textId="77777777" w:rsidR="005F3EA6" w:rsidRPr="005701E4" w:rsidRDefault="005F3EA6" w:rsidP="00EC5AED">
      <w:pPr>
        <w:rPr>
          <w:rFonts w:cstheme="minorHAnsi"/>
        </w:rPr>
      </w:pPr>
      <w:r w:rsidRPr="005701E4">
        <w:rPr>
          <w:rFonts w:cstheme="minorHAnsi"/>
        </w:rPr>
        <w:t xml:space="preserve">If you wish to cancel your booking beyond the </w:t>
      </w:r>
      <w:proofErr w:type="gramStart"/>
      <w:r w:rsidRPr="005701E4">
        <w:rPr>
          <w:rFonts w:cstheme="minorHAnsi"/>
        </w:rPr>
        <w:t>14 day</w:t>
      </w:r>
      <w:proofErr w:type="gramEnd"/>
      <w:r w:rsidRPr="005701E4">
        <w:rPr>
          <w:rFonts w:cstheme="minorHAnsi"/>
        </w:rPr>
        <w:t xml:space="preserve"> cancellation period the below is applicable.</w:t>
      </w:r>
    </w:p>
    <w:p w14:paraId="04B12227" w14:textId="41CD17AE" w:rsidR="005F3EA6" w:rsidRPr="005701E4" w:rsidRDefault="005F3EA6" w:rsidP="00EC5AED">
      <w:pPr>
        <w:pStyle w:val="NormalWeb"/>
        <w:numPr>
          <w:ilvl w:val="0"/>
          <w:numId w:val="1"/>
        </w:numPr>
        <w:spacing w:before="0" w:beforeAutospacing="0" w:after="0" w:afterAutospacing="0"/>
        <w:textAlignment w:val="baseline"/>
        <w:rPr>
          <w:rFonts w:asciiTheme="minorHAnsi" w:hAnsiTheme="minorHAnsi" w:cstheme="minorHAnsi"/>
          <w:sz w:val="22"/>
          <w:szCs w:val="22"/>
        </w:rPr>
      </w:pPr>
      <w:r w:rsidRPr="005701E4">
        <w:rPr>
          <w:rFonts w:asciiTheme="minorHAnsi" w:hAnsiTheme="minorHAnsi" w:cstheme="minorHAnsi"/>
          <w:sz w:val="22"/>
          <w:szCs w:val="22"/>
        </w:rPr>
        <w:t xml:space="preserve">Outside the Initial Cancellation Period, you will remain liable for the rental monies due under the Tenancy Agreement for the whole of the Tenancy Period or until a replacement tenant (who is satisfactory to the Landlord) is found for your Room. If we confirm to you that a satisfactory replacement tenant has been found for your Room, and the cancellation fee has been paid, we will then release you from your Tenancy Agreement with effect from the start date of the new tenancy agreement with the replacement tenant. The entering into a new </w:t>
      </w:r>
      <w:r w:rsidRPr="005701E4">
        <w:rPr>
          <w:rFonts w:asciiTheme="minorHAnsi" w:hAnsiTheme="minorHAnsi" w:cstheme="minorHAnsi"/>
          <w:sz w:val="22"/>
          <w:szCs w:val="22"/>
        </w:rPr>
        <w:lastRenderedPageBreak/>
        <w:t>tenancy agreement with a replacement tenant will be entirely at the discretion of the Landlord/Management Company.</w:t>
      </w:r>
    </w:p>
    <w:p w14:paraId="1A77F7B4" w14:textId="77777777" w:rsidR="005F3EA6" w:rsidRDefault="005F3EA6" w:rsidP="00EC5AED">
      <w:pPr>
        <w:pStyle w:val="NormalWeb"/>
        <w:spacing w:before="0" w:beforeAutospacing="0" w:after="0" w:afterAutospacing="0"/>
        <w:textAlignment w:val="baseline"/>
        <w:rPr>
          <w:rFonts w:asciiTheme="minorHAnsi" w:hAnsiTheme="minorHAnsi" w:cstheme="minorHAnsi"/>
          <w:sz w:val="22"/>
          <w:szCs w:val="22"/>
        </w:rPr>
      </w:pPr>
    </w:p>
    <w:p w14:paraId="07667D73" w14:textId="77777777" w:rsidR="00796204" w:rsidRPr="005701E4" w:rsidRDefault="00796204" w:rsidP="00EC5AED">
      <w:pPr>
        <w:pStyle w:val="NormalWeb"/>
        <w:spacing w:before="0" w:beforeAutospacing="0" w:after="0" w:afterAutospacing="0"/>
        <w:textAlignment w:val="baseline"/>
        <w:rPr>
          <w:rFonts w:asciiTheme="minorHAnsi" w:hAnsiTheme="minorHAnsi" w:cstheme="minorHAnsi"/>
          <w:sz w:val="22"/>
          <w:szCs w:val="22"/>
        </w:rPr>
      </w:pPr>
    </w:p>
    <w:p w14:paraId="01E75C14" w14:textId="77777777" w:rsidR="005F3EA6" w:rsidRPr="005701E4" w:rsidRDefault="005F3EA6" w:rsidP="00EC5AED">
      <w:pPr>
        <w:rPr>
          <w:rFonts w:cstheme="minorHAnsi"/>
          <w:b/>
          <w:bCs/>
          <w:u w:val="single"/>
        </w:rPr>
      </w:pPr>
      <w:r w:rsidRPr="005701E4">
        <w:rPr>
          <w:rFonts w:cstheme="minorHAnsi"/>
          <w:b/>
          <w:bCs/>
          <w:u w:val="single"/>
        </w:rPr>
        <w:t>No visa/ No pay:</w:t>
      </w:r>
    </w:p>
    <w:p w14:paraId="23C420B1" w14:textId="77777777" w:rsidR="005F3EA6" w:rsidRPr="005701E4" w:rsidRDefault="005F3EA6" w:rsidP="00EC5AED">
      <w:pPr>
        <w:rPr>
          <w:rFonts w:cstheme="minorHAnsi"/>
        </w:rPr>
      </w:pPr>
      <w:r w:rsidRPr="005701E4">
        <w:rPr>
          <w:rFonts w:cstheme="minorHAnsi"/>
        </w:rPr>
        <w:t>If you secure your accommodation and you are no longer able to attend the affiliated University due to having your visa rejected, then you must provide official written evidence from the University (and relevant VISA authorities) a copy of this must be sent directly to the Property Team within 5 calendar days of the decision being notified to you. If adequate evidence is provided, you will be eligible for release from the tenancy agreement and the full booking fee will be returned.</w:t>
      </w:r>
    </w:p>
    <w:p w14:paraId="3626ED56" w14:textId="77777777" w:rsidR="005F3EA6" w:rsidRPr="005701E4" w:rsidRDefault="005F3EA6" w:rsidP="00EC5AED">
      <w:pPr>
        <w:rPr>
          <w:rFonts w:cstheme="minorHAnsi"/>
          <w:b/>
          <w:bCs/>
          <w:u w:val="single"/>
        </w:rPr>
      </w:pPr>
    </w:p>
    <w:p w14:paraId="0E6BCE38" w14:textId="77777777" w:rsidR="005F3EA6" w:rsidRPr="005701E4" w:rsidRDefault="005F3EA6" w:rsidP="00EC5AED">
      <w:pPr>
        <w:rPr>
          <w:rFonts w:cstheme="minorHAnsi"/>
          <w:b/>
          <w:bCs/>
          <w:u w:val="single"/>
        </w:rPr>
      </w:pPr>
      <w:r w:rsidRPr="005701E4">
        <w:rPr>
          <w:rFonts w:cstheme="minorHAnsi"/>
          <w:b/>
          <w:bCs/>
          <w:u w:val="single"/>
        </w:rPr>
        <w:t>Didn’t get the grades you hoped for?</w:t>
      </w:r>
    </w:p>
    <w:p w14:paraId="58D2E2E1" w14:textId="77777777" w:rsidR="005F3EA6" w:rsidRPr="005701E4" w:rsidRDefault="005F3EA6" w:rsidP="00EC5AED">
      <w:pPr>
        <w:rPr>
          <w:rFonts w:cstheme="minorHAnsi"/>
        </w:rPr>
      </w:pPr>
      <w:r w:rsidRPr="005701E4">
        <w:rPr>
          <w:rFonts w:cstheme="minorHAnsi"/>
        </w:rPr>
        <w:t>If you secure your accommodation and you are no longer able to attend the affiliated University due to not achieving the grades, then you must provide official written evidence from the University (and relevant bodies at UCAS) a copy of this must be sent directly to the Property Team within 5 calendar days of the decision being notified to you. If adequate evidence is provided, you will be eligible for release from the tenancy agreement and the full booking fee will be returned.</w:t>
      </w:r>
    </w:p>
    <w:p w14:paraId="2D56B5D8" w14:textId="77777777" w:rsidR="005F3EA6" w:rsidRPr="005701E4" w:rsidRDefault="005F3EA6" w:rsidP="00EC5AED">
      <w:pPr>
        <w:spacing w:line="256" w:lineRule="auto"/>
        <w:rPr>
          <w:rFonts w:cstheme="minorHAnsi"/>
          <w:b/>
          <w:bCs/>
          <w:u w:val="single"/>
        </w:rPr>
      </w:pPr>
    </w:p>
    <w:p w14:paraId="728AECB8" w14:textId="77777777" w:rsidR="005F3EA6" w:rsidRPr="005701E4" w:rsidRDefault="005F3EA6" w:rsidP="00EC5AED">
      <w:pPr>
        <w:spacing w:line="256" w:lineRule="auto"/>
        <w:rPr>
          <w:rFonts w:cstheme="minorHAnsi"/>
          <w:b/>
          <w:bCs/>
          <w:u w:val="single"/>
        </w:rPr>
      </w:pPr>
      <w:r w:rsidRPr="005701E4">
        <w:rPr>
          <w:rFonts w:cstheme="minorHAnsi"/>
          <w:b/>
          <w:bCs/>
          <w:u w:val="single"/>
        </w:rPr>
        <w:t>Illness/Extenuating Circumstances</w:t>
      </w:r>
    </w:p>
    <w:p w14:paraId="7B08CD16" w14:textId="460BD0A8" w:rsidR="00B24F1B" w:rsidRDefault="005F3EA6" w:rsidP="00EC5AED">
      <w:pPr>
        <w:rPr>
          <w:rFonts w:cstheme="minorHAnsi"/>
        </w:rPr>
      </w:pPr>
      <w:r w:rsidRPr="005701E4">
        <w:rPr>
          <w:rFonts w:cstheme="minorHAnsi"/>
        </w:rPr>
        <w:t>If you wish to leave the accommodation due to illness or any extenuating circumstances, this is assessed on a case-by-case basis. The request to cancel must be made in writing or via email at point of contact you should provide relevant material to support your release. Until a decision has been made by the site team, you remain liable for all accommodation fees. If a tenancy release is not granted, you will be required to find a replacement person before you are released from your tenancy. If you are granted a tenancy release, your deposit will be returned to you (minus any deductions relating to the condition of the Property upon your departure).</w:t>
      </w:r>
    </w:p>
    <w:p w14:paraId="4E509705" w14:textId="77777777" w:rsidR="00BD2897" w:rsidRPr="00BD2897" w:rsidRDefault="00BD2897" w:rsidP="00EC5AED">
      <w:pPr>
        <w:rPr>
          <w:rFonts w:cstheme="minorHAnsi"/>
        </w:rPr>
      </w:pPr>
    </w:p>
    <w:p w14:paraId="66260B40" w14:textId="77777777" w:rsidR="002A25E5" w:rsidRDefault="002A25E5" w:rsidP="00EC5AED"/>
    <w:sectPr w:rsidR="002A2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05"/>
    <w:multiLevelType w:val="hybridMultilevel"/>
    <w:tmpl w:val="FEF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35264"/>
    <w:multiLevelType w:val="multilevel"/>
    <w:tmpl w:val="34A87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C3709"/>
    <w:multiLevelType w:val="hybridMultilevel"/>
    <w:tmpl w:val="6DDE4E52"/>
    <w:lvl w:ilvl="0" w:tplc="F53A69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02A15"/>
    <w:multiLevelType w:val="hybridMultilevel"/>
    <w:tmpl w:val="5B30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9784C"/>
    <w:multiLevelType w:val="hybridMultilevel"/>
    <w:tmpl w:val="A554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F1592"/>
    <w:multiLevelType w:val="hybridMultilevel"/>
    <w:tmpl w:val="4810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8032F5"/>
    <w:multiLevelType w:val="hybridMultilevel"/>
    <w:tmpl w:val="434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44217"/>
    <w:multiLevelType w:val="hybridMultilevel"/>
    <w:tmpl w:val="4808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27D4"/>
    <w:multiLevelType w:val="hybridMultilevel"/>
    <w:tmpl w:val="6A84BB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755"/>
    <w:multiLevelType w:val="multilevel"/>
    <w:tmpl w:val="849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13C10"/>
    <w:multiLevelType w:val="multilevel"/>
    <w:tmpl w:val="F23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61B0E"/>
    <w:multiLevelType w:val="hybridMultilevel"/>
    <w:tmpl w:val="252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E7B87"/>
    <w:multiLevelType w:val="hybridMultilevel"/>
    <w:tmpl w:val="73F6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A26FA"/>
    <w:multiLevelType w:val="hybridMultilevel"/>
    <w:tmpl w:val="DDC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45FD0"/>
    <w:multiLevelType w:val="hybridMultilevel"/>
    <w:tmpl w:val="ECC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71C0D"/>
    <w:multiLevelType w:val="hybridMultilevel"/>
    <w:tmpl w:val="B1C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D47D8"/>
    <w:multiLevelType w:val="hybridMultilevel"/>
    <w:tmpl w:val="C516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13621"/>
    <w:multiLevelType w:val="hybridMultilevel"/>
    <w:tmpl w:val="BBF2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547B2"/>
    <w:multiLevelType w:val="hybridMultilevel"/>
    <w:tmpl w:val="79F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46366"/>
    <w:multiLevelType w:val="hybridMultilevel"/>
    <w:tmpl w:val="A0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35640"/>
    <w:multiLevelType w:val="hybridMultilevel"/>
    <w:tmpl w:val="3492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F44D2"/>
    <w:multiLevelType w:val="hybridMultilevel"/>
    <w:tmpl w:val="EBB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515DA"/>
    <w:multiLevelType w:val="hybridMultilevel"/>
    <w:tmpl w:val="1590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E41"/>
    <w:multiLevelType w:val="hybridMultilevel"/>
    <w:tmpl w:val="D1C4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9299D"/>
    <w:multiLevelType w:val="multilevel"/>
    <w:tmpl w:val="394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2F18B4"/>
    <w:multiLevelType w:val="hybridMultilevel"/>
    <w:tmpl w:val="8BBC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869AB"/>
    <w:multiLevelType w:val="hybridMultilevel"/>
    <w:tmpl w:val="3B78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16"/>
  </w:num>
  <w:num w:numId="5">
    <w:abstractNumId w:val="8"/>
  </w:num>
  <w:num w:numId="6">
    <w:abstractNumId w:val="5"/>
  </w:num>
  <w:num w:numId="7">
    <w:abstractNumId w:val="17"/>
  </w:num>
  <w:num w:numId="8">
    <w:abstractNumId w:val="10"/>
  </w:num>
  <w:num w:numId="9">
    <w:abstractNumId w:val="9"/>
  </w:num>
  <w:num w:numId="10">
    <w:abstractNumId w:val="24"/>
  </w:num>
  <w:num w:numId="11">
    <w:abstractNumId w:val="19"/>
  </w:num>
  <w:num w:numId="12">
    <w:abstractNumId w:val="4"/>
  </w:num>
  <w:num w:numId="13">
    <w:abstractNumId w:val="26"/>
  </w:num>
  <w:num w:numId="14">
    <w:abstractNumId w:val="23"/>
  </w:num>
  <w:num w:numId="15">
    <w:abstractNumId w:val="20"/>
  </w:num>
  <w:num w:numId="16">
    <w:abstractNumId w:val="7"/>
  </w:num>
  <w:num w:numId="17">
    <w:abstractNumId w:val="18"/>
  </w:num>
  <w:num w:numId="18">
    <w:abstractNumId w:val="22"/>
  </w:num>
  <w:num w:numId="19">
    <w:abstractNumId w:val="13"/>
  </w:num>
  <w:num w:numId="20">
    <w:abstractNumId w:val="11"/>
  </w:num>
  <w:num w:numId="21">
    <w:abstractNumId w:val="21"/>
  </w:num>
  <w:num w:numId="22">
    <w:abstractNumId w:val="0"/>
  </w:num>
  <w:num w:numId="23">
    <w:abstractNumId w:val="3"/>
  </w:num>
  <w:num w:numId="24">
    <w:abstractNumId w:val="6"/>
  </w:num>
  <w:num w:numId="25">
    <w:abstractNumId w:val="15"/>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A6"/>
    <w:rsid w:val="00033D74"/>
    <w:rsid w:val="000A11B0"/>
    <w:rsid w:val="0015177F"/>
    <w:rsid w:val="00196DDE"/>
    <w:rsid w:val="00231535"/>
    <w:rsid w:val="00244C29"/>
    <w:rsid w:val="002A25E5"/>
    <w:rsid w:val="002C0478"/>
    <w:rsid w:val="00440C93"/>
    <w:rsid w:val="00470E26"/>
    <w:rsid w:val="00500E28"/>
    <w:rsid w:val="00554E2E"/>
    <w:rsid w:val="005701E4"/>
    <w:rsid w:val="005D7306"/>
    <w:rsid w:val="005F3EA6"/>
    <w:rsid w:val="00602766"/>
    <w:rsid w:val="006070C3"/>
    <w:rsid w:val="006A06DB"/>
    <w:rsid w:val="00724C80"/>
    <w:rsid w:val="00796204"/>
    <w:rsid w:val="007C7AE5"/>
    <w:rsid w:val="00804F51"/>
    <w:rsid w:val="00812011"/>
    <w:rsid w:val="00881243"/>
    <w:rsid w:val="00893352"/>
    <w:rsid w:val="00921C51"/>
    <w:rsid w:val="00A370DA"/>
    <w:rsid w:val="00A402D5"/>
    <w:rsid w:val="00A6135E"/>
    <w:rsid w:val="00A96EA5"/>
    <w:rsid w:val="00B24F1B"/>
    <w:rsid w:val="00B51402"/>
    <w:rsid w:val="00BD2897"/>
    <w:rsid w:val="00BF02F8"/>
    <w:rsid w:val="00BF6FC4"/>
    <w:rsid w:val="00C777E7"/>
    <w:rsid w:val="00C963A4"/>
    <w:rsid w:val="00DD5BF6"/>
    <w:rsid w:val="00E27185"/>
    <w:rsid w:val="00EC5AED"/>
    <w:rsid w:val="00F617F1"/>
    <w:rsid w:val="00FC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38FA"/>
  <w15:chartTrackingRefBased/>
  <w15:docId w15:val="{C7F56AC9-7DA3-450B-B2C2-16DCB6D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A6"/>
    <w:rPr>
      <w:color w:val="0563C1" w:themeColor="hyperlink"/>
      <w:u w:val="single"/>
    </w:rPr>
  </w:style>
  <w:style w:type="paragraph" w:styleId="NormalWeb">
    <w:name w:val="Normal (Web)"/>
    <w:basedOn w:val="Normal"/>
    <w:uiPriority w:val="99"/>
    <w:unhideWhenUsed/>
    <w:rsid w:val="005F3EA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3EA6"/>
    <w:pPr>
      <w:spacing w:after="0" w:line="240" w:lineRule="auto"/>
    </w:pPr>
  </w:style>
  <w:style w:type="paragraph" w:styleId="ListParagraph">
    <w:name w:val="List Paragraph"/>
    <w:basedOn w:val="Normal"/>
    <w:uiPriority w:val="34"/>
    <w:qFormat/>
    <w:rsid w:val="005F3EA6"/>
    <w:pPr>
      <w:ind w:left="720"/>
      <w:contextualSpacing/>
    </w:pPr>
  </w:style>
  <w:style w:type="character" w:styleId="UnresolvedMention">
    <w:name w:val="Unresolved Mention"/>
    <w:basedOn w:val="DefaultParagraphFont"/>
    <w:uiPriority w:val="99"/>
    <w:semiHidden/>
    <w:unhideWhenUsed/>
    <w:rsid w:val="0079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6173">
      <w:bodyDiv w:val="1"/>
      <w:marLeft w:val="0"/>
      <w:marRight w:val="0"/>
      <w:marTop w:val="0"/>
      <w:marBottom w:val="0"/>
      <w:divBdr>
        <w:top w:val="none" w:sz="0" w:space="0" w:color="auto"/>
        <w:left w:val="none" w:sz="0" w:space="0" w:color="auto"/>
        <w:bottom w:val="none" w:sz="0" w:space="0" w:color="auto"/>
        <w:right w:val="none" w:sz="0" w:space="0" w:color="auto"/>
      </w:divBdr>
    </w:div>
    <w:div w:id="823621829">
      <w:bodyDiv w:val="1"/>
      <w:marLeft w:val="0"/>
      <w:marRight w:val="0"/>
      <w:marTop w:val="0"/>
      <w:marBottom w:val="0"/>
      <w:divBdr>
        <w:top w:val="none" w:sz="0" w:space="0" w:color="auto"/>
        <w:left w:val="none" w:sz="0" w:space="0" w:color="auto"/>
        <w:bottom w:val="none" w:sz="0" w:space="0" w:color="auto"/>
        <w:right w:val="none" w:sz="0" w:space="0" w:color="auto"/>
      </w:divBdr>
      <w:divsChild>
        <w:div w:id="1274363011">
          <w:marLeft w:val="0"/>
          <w:marRight w:val="0"/>
          <w:marTop w:val="0"/>
          <w:marBottom w:val="0"/>
          <w:divBdr>
            <w:top w:val="none" w:sz="0" w:space="0" w:color="auto"/>
            <w:left w:val="none" w:sz="0" w:space="0" w:color="auto"/>
            <w:bottom w:val="none" w:sz="0" w:space="0" w:color="auto"/>
            <w:right w:val="none" w:sz="0" w:space="0" w:color="auto"/>
          </w:divBdr>
          <w:divsChild>
            <w:div w:id="1615021053">
              <w:marLeft w:val="0"/>
              <w:marRight w:val="0"/>
              <w:marTop w:val="0"/>
              <w:marBottom w:val="0"/>
              <w:divBdr>
                <w:top w:val="none" w:sz="0" w:space="0" w:color="auto"/>
                <w:left w:val="none" w:sz="0" w:space="0" w:color="auto"/>
                <w:bottom w:val="none" w:sz="0" w:space="0" w:color="auto"/>
                <w:right w:val="none" w:sz="0" w:space="0" w:color="auto"/>
              </w:divBdr>
              <w:divsChild>
                <w:div w:id="774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349">
          <w:marLeft w:val="0"/>
          <w:marRight w:val="0"/>
          <w:marTop w:val="0"/>
          <w:marBottom w:val="0"/>
          <w:divBdr>
            <w:top w:val="none" w:sz="0" w:space="0" w:color="auto"/>
            <w:left w:val="none" w:sz="0" w:space="0" w:color="auto"/>
            <w:bottom w:val="none" w:sz="0" w:space="0" w:color="auto"/>
            <w:right w:val="none" w:sz="0" w:space="0" w:color="auto"/>
          </w:divBdr>
          <w:divsChild>
            <w:div w:id="333336821">
              <w:marLeft w:val="0"/>
              <w:marRight w:val="0"/>
              <w:marTop w:val="0"/>
              <w:marBottom w:val="0"/>
              <w:divBdr>
                <w:top w:val="none" w:sz="0" w:space="0" w:color="auto"/>
                <w:left w:val="none" w:sz="0" w:space="0" w:color="auto"/>
                <w:bottom w:val="none" w:sz="0" w:space="0" w:color="auto"/>
                <w:right w:val="none" w:sz="0" w:space="0" w:color="auto"/>
              </w:divBdr>
              <w:divsChild>
                <w:div w:id="1839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5732">
          <w:marLeft w:val="0"/>
          <w:marRight w:val="0"/>
          <w:marTop w:val="0"/>
          <w:marBottom w:val="0"/>
          <w:divBdr>
            <w:top w:val="none" w:sz="0" w:space="0" w:color="auto"/>
            <w:left w:val="none" w:sz="0" w:space="0" w:color="auto"/>
            <w:bottom w:val="none" w:sz="0" w:space="0" w:color="auto"/>
            <w:right w:val="none" w:sz="0" w:space="0" w:color="auto"/>
          </w:divBdr>
          <w:divsChild>
            <w:div w:id="738749710">
              <w:marLeft w:val="0"/>
              <w:marRight w:val="0"/>
              <w:marTop w:val="0"/>
              <w:marBottom w:val="0"/>
              <w:divBdr>
                <w:top w:val="none" w:sz="0" w:space="0" w:color="auto"/>
                <w:left w:val="none" w:sz="0" w:space="0" w:color="auto"/>
                <w:bottom w:val="none" w:sz="0" w:space="0" w:color="auto"/>
                <w:right w:val="none" w:sz="0" w:space="0" w:color="auto"/>
              </w:divBdr>
              <w:divsChild>
                <w:div w:id="1937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3138">
          <w:marLeft w:val="0"/>
          <w:marRight w:val="0"/>
          <w:marTop w:val="0"/>
          <w:marBottom w:val="0"/>
          <w:divBdr>
            <w:top w:val="none" w:sz="0" w:space="0" w:color="auto"/>
            <w:left w:val="none" w:sz="0" w:space="0" w:color="auto"/>
            <w:bottom w:val="none" w:sz="0" w:space="0" w:color="auto"/>
            <w:right w:val="none" w:sz="0" w:space="0" w:color="auto"/>
          </w:divBdr>
          <w:divsChild>
            <w:div w:id="1294941106">
              <w:marLeft w:val="0"/>
              <w:marRight w:val="0"/>
              <w:marTop w:val="0"/>
              <w:marBottom w:val="0"/>
              <w:divBdr>
                <w:top w:val="none" w:sz="0" w:space="0" w:color="auto"/>
                <w:left w:val="none" w:sz="0" w:space="0" w:color="auto"/>
                <w:bottom w:val="none" w:sz="0" w:space="0" w:color="auto"/>
                <w:right w:val="none" w:sz="0" w:space="0" w:color="auto"/>
              </w:divBdr>
              <w:divsChild>
                <w:div w:id="6867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1714">
          <w:marLeft w:val="0"/>
          <w:marRight w:val="0"/>
          <w:marTop w:val="0"/>
          <w:marBottom w:val="0"/>
          <w:divBdr>
            <w:top w:val="none" w:sz="0" w:space="0" w:color="auto"/>
            <w:left w:val="none" w:sz="0" w:space="0" w:color="auto"/>
            <w:bottom w:val="none" w:sz="0" w:space="0" w:color="auto"/>
            <w:right w:val="none" w:sz="0" w:space="0" w:color="auto"/>
          </w:divBdr>
          <w:divsChild>
            <w:div w:id="1160778356">
              <w:marLeft w:val="0"/>
              <w:marRight w:val="0"/>
              <w:marTop w:val="0"/>
              <w:marBottom w:val="0"/>
              <w:divBdr>
                <w:top w:val="none" w:sz="0" w:space="0" w:color="auto"/>
                <w:left w:val="none" w:sz="0" w:space="0" w:color="auto"/>
                <w:bottom w:val="none" w:sz="0" w:space="0" w:color="auto"/>
                <w:right w:val="none" w:sz="0" w:space="0" w:color="auto"/>
              </w:divBdr>
              <w:divsChild>
                <w:div w:id="933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5442">
          <w:marLeft w:val="0"/>
          <w:marRight w:val="0"/>
          <w:marTop w:val="0"/>
          <w:marBottom w:val="0"/>
          <w:divBdr>
            <w:top w:val="none" w:sz="0" w:space="0" w:color="auto"/>
            <w:left w:val="none" w:sz="0" w:space="0" w:color="auto"/>
            <w:bottom w:val="none" w:sz="0" w:space="0" w:color="auto"/>
            <w:right w:val="none" w:sz="0" w:space="0" w:color="auto"/>
          </w:divBdr>
          <w:divsChild>
            <w:div w:id="2051764492">
              <w:marLeft w:val="0"/>
              <w:marRight w:val="0"/>
              <w:marTop w:val="0"/>
              <w:marBottom w:val="0"/>
              <w:divBdr>
                <w:top w:val="none" w:sz="0" w:space="0" w:color="auto"/>
                <w:left w:val="none" w:sz="0" w:space="0" w:color="auto"/>
                <w:bottom w:val="none" w:sz="0" w:space="0" w:color="auto"/>
                <w:right w:val="none" w:sz="0" w:space="0" w:color="auto"/>
              </w:divBdr>
              <w:divsChild>
                <w:div w:id="13761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8891">
          <w:marLeft w:val="0"/>
          <w:marRight w:val="0"/>
          <w:marTop w:val="0"/>
          <w:marBottom w:val="0"/>
          <w:divBdr>
            <w:top w:val="none" w:sz="0" w:space="0" w:color="auto"/>
            <w:left w:val="none" w:sz="0" w:space="0" w:color="auto"/>
            <w:bottom w:val="none" w:sz="0" w:space="0" w:color="auto"/>
            <w:right w:val="none" w:sz="0" w:space="0" w:color="auto"/>
          </w:divBdr>
          <w:divsChild>
            <w:div w:id="2098822019">
              <w:marLeft w:val="0"/>
              <w:marRight w:val="0"/>
              <w:marTop w:val="0"/>
              <w:marBottom w:val="0"/>
              <w:divBdr>
                <w:top w:val="none" w:sz="0" w:space="0" w:color="auto"/>
                <w:left w:val="none" w:sz="0" w:space="0" w:color="auto"/>
                <w:bottom w:val="none" w:sz="0" w:space="0" w:color="auto"/>
                <w:right w:val="none" w:sz="0" w:space="0" w:color="auto"/>
              </w:divBdr>
              <w:divsChild>
                <w:div w:id="4934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29079">
          <w:marLeft w:val="0"/>
          <w:marRight w:val="0"/>
          <w:marTop w:val="0"/>
          <w:marBottom w:val="0"/>
          <w:divBdr>
            <w:top w:val="none" w:sz="0" w:space="0" w:color="auto"/>
            <w:left w:val="none" w:sz="0" w:space="0" w:color="auto"/>
            <w:bottom w:val="none" w:sz="0" w:space="0" w:color="auto"/>
            <w:right w:val="none" w:sz="0" w:space="0" w:color="auto"/>
          </w:divBdr>
          <w:divsChild>
            <w:div w:id="1112895029">
              <w:marLeft w:val="0"/>
              <w:marRight w:val="0"/>
              <w:marTop w:val="0"/>
              <w:marBottom w:val="0"/>
              <w:divBdr>
                <w:top w:val="none" w:sz="0" w:space="0" w:color="auto"/>
                <w:left w:val="none" w:sz="0" w:space="0" w:color="auto"/>
                <w:bottom w:val="none" w:sz="0" w:space="0" w:color="auto"/>
                <w:right w:val="none" w:sz="0" w:space="0" w:color="auto"/>
              </w:divBdr>
              <w:divsChild>
                <w:div w:id="17131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712">
          <w:marLeft w:val="0"/>
          <w:marRight w:val="0"/>
          <w:marTop w:val="0"/>
          <w:marBottom w:val="0"/>
          <w:divBdr>
            <w:top w:val="none" w:sz="0" w:space="0" w:color="auto"/>
            <w:left w:val="none" w:sz="0" w:space="0" w:color="auto"/>
            <w:bottom w:val="none" w:sz="0" w:space="0" w:color="auto"/>
            <w:right w:val="none" w:sz="0" w:space="0" w:color="auto"/>
          </w:divBdr>
          <w:divsChild>
            <w:div w:id="1379088228">
              <w:marLeft w:val="0"/>
              <w:marRight w:val="0"/>
              <w:marTop w:val="0"/>
              <w:marBottom w:val="0"/>
              <w:divBdr>
                <w:top w:val="none" w:sz="0" w:space="0" w:color="auto"/>
                <w:left w:val="none" w:sz="0" w:space="0" w:color="auto"/>
                <w:bottom w:val="none" w:sz="0" w:space="0" w:color="auto"/>
                <w:right w:val="none" w:sz="0" w:space="0" w:color="auto"/>
              </w:divBdr>
              <w:divsChild>
                <w:div w:id="7164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474">
          <w:marLeft w:val="0"/>
          <w:marRight w:val="0"/>
          <w:marTop w:val="0"/>
          <w:marBottom w:val="0"/>
          <w:divBdr>
            <w:top w:val="none" w:sz="0" w:space="0" w:color="auto"/>
            <w:left w:val="none" w:sz="0" w:space="0" w:color="auto"/>
            <w:bottom w:val="none" w:sz="0" w:space="0" w:color="auto"/>
            <w:right w:val="none" w:sz="0" w:space="0" w:color="auto"/>
          </w:divBdr>
          <w:divsChild>
            <w:div w:id="95251508">
              <w:marLeft w:val="0"/>
              <w:marRight w:val="0"/>
              <w:marTop w:val="0"/>
              <w:marBottom w:val="0"/>
              <w:divBdr>
                <w:top w:val="none" w:sz="0" w:space="0" w:color="auto"/>
                <w:left w:val="none" w:sz="0" w:space="0" w:color="auto"/>
                <w:bottom w:val="none" w:sz="0" w:space="0" w:color="auto"/>
                <w:right w:val="none" w:sz="0" w:space="0" w:color="auto"/>
              </w:divBdr>
              <w:divsChild>
                <w:div w:id="5154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838">
          <w:marLeft w:val="0"/>
          <w:marRight w:val="0"/>
          <w:marTop w:val="0"/>
          <w:marBottom w:val="0"/>
          <w:divBdr>
            <w:top w:val="none" w:sz="0" w:space="0" w:color="auto"/>
            <w:left w:val="none" w:sz="0" w:space="0" w:color="auto"/>
            <w:bottom w:val="none" w:sz="0" w:space="0" w:color="auto"/>
            <w:right w:val="none" w:sz="0" w:space="0" w:color="auto"/>
          </w:divBdr>
          <w:divsChild>
            <w:div w:id="302321187">
              <w:marLeft w:val="0"/>
              <w:marRight w:val="0"/>
              <w:marTop w:val="0"/>
              <w:marBottom w:val="0"/>
              <w:divBdr>
                <w:top w:val="none" w:sz="0" w:space="0" w:color="auto"/>
                <w:left w:val="none" w:sz="0" w:space="0" w:color="auto"/>
                <w:bottom w:val="none" w:sz="0" w:space="0" w:color="auto"/>
                <w:right w:val="none" w:sz="0" w:space="0" w:color="auto"/>
              </w:divBdr>
              <w:divsChild>
                <w:div w:id="11180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506">
          <w:marLeft w:val="0"/>
          <w:marRight w:val="0"/>
          <w:marTop w:val="0"/>
          <w:marBottom w:val="0"/>
          <w:divBdr>
            <w:top w:val="none" w:sz="0" w:space="0" w:color="auto"/>
            <w:left w:val="none" w:sz="0" w:space="0" w:color="auto"/>
            <w:bottom w:val="none" w:sz="0" w:space="0" w:color="auto"/>
            <w:right w:val="none" w:sz="0" w:space="0" w:color="auto"/>
          </w:divBdr>
          <w:divsChild>
            <w:div w:id="1197624935">
              <w:marLeft w:val="0"/>
              <w:marRight w:val="0"/>
              <w:marTop w:val="0"/>
              <w:marBottom w:val="0"/>
              <w:divBdr>
                <w:top w:val="none" w:sz="0" w:space="0" w:color="auto"/>
                <w:left w:val="none" w:sz="0" w:space="0" w:color="auto"/>
                <w:bottom w:val="none" w:sz="0" w:space="0" w:color="auto"/>
                <w:right w:val="none" w:sz="0" w:space="0" w:color="auto"/>
              </w:divBdr>
              <w:divsChild>
                <w:div w:id="359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1496">
          <w:marLeft w:val="0"/>
          <w:marRight w:val="0"/>
          <w:marTop w:val="0"/>
          <w:marBottom w:val="0"/>
          <w:divBdr>
            <w:top w:val="none" w:sz="0" w:space="0" w:color="auto"/>
            <w:left w:val="none" w:sz="0" w:space="0" w:color="auto"/>
            <w:bottom w:val="none" w:sz="0" w:space="0" w:color="auto"/>
            <w:right w:val="none" w:sz="0" w:space="0" w:color="auto"/>
          </w:divBdr>
          <w:divsChild>
            <w:div w:id="961225291">
              <w:marLeft w:val="0"/>
              <w:marRight w:val="0"/>
              <w:marTop w:val="0"/>
              <w:marBottom w:val="0"/>
              <w:divBdr>
                <w:top w:val="none" w:sz="0" w:space="0" w:color="auto"/>
                <w:left w:val="none" w:sz="0" w:space="0" w:color="auto"/>
                <w:bottom w:val="none" w:sz="0" w:space="0" w:color="auto"/>
                <w:right w:val="none" w:sz="0" w:space="0" w:color="auto"/>
              </w:divBdr>
              <w:divsChild>
                <w:div w:id="4089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0597">
          <w:marLeft w:val="0"/>
          <w:marRight w:val="0"/>
          <w:marTop w:val="0"/>
          <w:marBottom w:val="0"/>
          <w:divBdr>
            <w:top w:val="none" w:sz="0" w:space="0" w:color="auto"/>
            <w:left w:val="none" w:sz="0" w:space="0" w:color="auto"/>
            <w:bottom w:val="none" w:sz="0" w:space="0" w:color="auto"/>
            <w:right w:val="none" w:sz="0" w:space="0" w:color="auto"/>
          </w:divBdr>
          <w:divsChild>
            <w:div w:id="719522627">
              <w:marLeft w:val="0"/>
              <w:marRight w:val="0"/>
              <w:marTop w:val="0"/>
              <w:marBottom w:val="0"/>
              <w:divBdr>
                <w:top w:val="none" w:sz="0" w:space="0" w:color="auto"/>
                <w:left w:val="none" w:sz="0" w:space="0" w:color="auto"/>
                <w:bottom w:val="none" w:sz="0" w:space="0" w:color="auto"/>
                <w:right w:val="none" w:sz="0" w:space="0" w:color="auto"/>
              </w:divBdr>
              <w:divsChild>
                <w:div w:id="10678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89769">
          <w:marLeft w:val="0"/>
          <w:marRight w:val="0"/>
          <w:marTop w:val="0"/>
          <w:marBottom w:val="0"/>
          <w:divBdr>
            <w:top w:val="none" w:sz="0" w:space="0" w:color="auto"/>
            <w:left w:val="none" w:sz="0" w:space="0" w:color="auto"/>
            <w:bottom w:val="none" w:sz="0" w:space="0" w:color="auto"/>
            <w:right w:val="none" w:sz="0" w:space="0" w:color="auto"/>
          </w:divBdr>
          <w:divsChild>
            <w:div w:id="1606380670">
              <w:marLeft w:val="0"/>
              <w:marRight w:val="0"/>
              <w:marTop w:val="0"/>
              <w:marBottom w:val="0"/>
              <w:divBdr>
                <w:top w:val="none" w:sz="0" w:space="0" w:color="auto"/>
                <w:left w:val="none" w:sz="0" w:space="0" w:color="auto"/>
                <w:bottom w:val="none" w:sz="0" w:space="0" w:color="auto"/>
                <w:right w:val="none" w:sz="0" w:space="0" w:color="auto"/>
              </w:divBdr>
              <w:divsChild>
                <w:div w:id="193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1859">
          <w:marLeft w:val="0"/>
          <w:marRight w:val="0"/>
          <w:marTop w:val="0"/>
          <w:marBottom w:val="0"/>
          <w:divBdr>
            <w:top w:val="none" w:sz="0" w:space="0" w:color="auto"/>
            <w:left w:val="none" w:sz="0" w:space="0" w:color="auto"/>
            <w:bottom w:val="none" w:sz="0" w:space="0" w:color="auto"/>
            <w:right w:val="none" w:sz="0" w:space="0" w:color="auto"/>
          </w:divBdr>
          <w:divsChild>
            <w:div w:id="1749303198">
              <w:marLeft w:val="0"/>
              <w:marRight w:val="0"/>
              <w:marTop w:val="0"/>
              <w:marBottom w:val="0"/>
              <w:divBdr>
                <w:top w:val="none" w:sz="0" w:space="0" w:color="auto"/>
                <w:left w:val="none" w:sz="0" w:space="0" w:color="auto"/>
                <w:bottom w:val="none" w:sz="0" w:space="0" w:color="auto"/>
                <w:right w:val="none" w:sz="0" w:space="0" w:color="auto"/>
              </w:divBdr>
              <w:divsChild>
                <w:div w:id="19106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619">
          <w:marLeft w:val="0"/>
          <w:marRight w:val="0"/>
          <w:marTop w:val="0"/>
          <w:marBottom w:val="0"/>
          <w:divBdr>
            <w:top w:val="none" w:sz="0" w:space="0" w:color="auto"/>
            <w:left w:val="none" w:sz="0" w:space="0" w:color="auto"/>
            <w:bottom w:val="none" w:sz="0" w:space="0" w:color="auto"/>
            <w:right w:val="none" w:sz="0" w:space="0" w:color="auto"/>
          </w:divBdr>
          <w:divsChild>
            <w:div w:id="6911237">
              <w:marLeft w:val="0"/>
              <w:marRight w:val="0"/>
              <w:marTop w:val="0"/>
              <w:marBottom w:val="0"/>
              <w:divBdr>
                <w:top w:val="none" w:sz="0" w:space="0" w:color="auto"/>
                <w:left w:val="none" w:sz="0" w:space="0" w:color="auto"/>
                <w:bottom w:val="none" w:sz="0" w:space="0" w:color="auto"/>
                <w:right w:val="none" w:sz="0" w:space="0" w:color="auto"/>
              </w:divBdr>
              <w:divsChild>
                <w:div w:id="703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1">
          <w:marLeft w:val="0"/>
          <w:marRight w:val="0"/>
          <w:marTop w:val="0"/>
          <w:marBottom w:val="0"/>
          <w:divBdr>
            <w:top w:val="none" w:sz="0" w:space="0" w:color="auto"/>
            <w:left w:val="none" w:sz="0" w:space="0" w:color="auto"/>
            <w:bottom w:val="none" w:sz="0" w:space="0" w:color="auto"/>
            <w:right w:val="none" w:sz="0" w:space="0" w:color="auto"/>
          </w:divBdr>
          <w:divsChild>
            <w:div w:id="1967081048">
              <w:marLeft w:val="0"/>
              <w:marRight w:val="0"/>
              <w:marTop w:val="0"/>
              <w:marBottom w:val="0"/>
              <w:divBdr>
                <w:top w:val="none" w:sz="0" w:space="0" w:color="auto"/>
                <w:left w:val="none" w:sz="0" w:space="0" w:color="auto"/>
                <w:bottom w:val="none" w:sz="0" w:space="0" w:color="auto"/>
                <w:right w:val="none" w:sz="0" w:space="0" w:color="auto"/>
              </w:divBdr>
              <w:divsChild>
                <w:div w:id="1977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0594">
      <w:bodyDiv w:val="1"/>
      <w:marLeft w:val="0"/>
      <w:marRight w:val="0"/>
      <w:marTop w:val="0"/>
      <w:marBottom w:val="0"/>
      <w:divBdr>
        <w:top w:val="none" w:sz="0" w:space="0" w:color="auto"/>
        <w:left w:val="none" w:sz="0" w:space="0" w:color="auto"/>
        <w:bottom w:val="none" w:sz="0" w:space="0" w:color="auto"/>
        <w:right w:val="none" w:sz="0" w:space="0" w:color="auto"/>
      </w:divBdr>
      <w:divsChild>
        <w:div w:id="1697924903">
          <w:marLeft w:val="0"/>
          <w:marRight w:val="0"/>
          <w:marTop w:val="0"/>
          <w:marBottom w:val="0"/>
          <w:divBdr>
            <w:top w:val="none" w:sz="0" w:space="0" w:color="auto"/>
            <w:left w:val="none" w:sz="0" w:space="0" w:color="auto"/>
            <w:bottom w:val="none" w:sz="0" w:space="0" w:color="auto"/>
            <w:right w:val="none" w:sz="0" w:space="0" w:color="auto"/>
          </w:divBdr>
        </w:div>
      </w:divsChild>
    </w:div>
    <w:div w:id="1248533645">
      <w:bodyDiv w:val="1"/>
      <w:marLeft w:val="0"/>
      <w:marRight w:val="0"/>
      <w:marTop w:val="0"/>
      <w:marBottom w:val="0"/>
      <w:divBdr>
        <w:top w:val="none" w:sz="0" w:space="0" w:color="auto"/>
        <w:left w:val="none" w:sz="0" w:space="0" w:color="auto"/>
        <w:bottom w:val="none" w:sz="0" w:space="0" w:color="auto"/>
        <w:right w:val="none" w:sz="0" w:space="0" w:color="auto"/>
      </w:divBdr>
    </w:div>
    <w:div w:id="1346787882">
      <w:bodyDiv w:val="1"/>
      <w:marLeft w:val="0"/>
      <w:marRight w:val="0"/>
      <w:marTop w:val="0"/>
      <w:marBottom w:val="0"/>
      <w:divBdr>
        <w:top w:val="none" w:sz="0" w:space="0" w:color="auto"/>
        <w:left w:val="none" w:sz="0" w:space="0" w:color="auto"/>
        <w:bottom w:val="none" w:sz="0" w:space="0" w:color="auto"/>
        <w:right w:val="none" w:sz="0" w:space="0" w:color="auto"/>
      </w:divBdr>
      <w:divsChild>
        <w:div w:id="529683249">
          <w:marLeft w:val="0"/>
          <w:marRight w:val="0"/>
          <w:marTop w:val="0"/>
          <w:marBottom w:val="0"/>
          <w:divBdr>
            <w:top w:val="none" w:sz="0" w:space="0" w:color="auto"/>
            <w:left w:val="none" w:sz="0" w:space="0" w:color="auto"/>
            <w:bottom w:val="none" w:sz="0" w:space="0" w:color="auto"/>
            <w:right w:val="none" w:sz="0" w:space="0" w:color="auto"/>
          </w:divBdr>
          <w:divsChild>
            <w:div w:id="786437436">
              <w:marLeft w:val="0"/>
              <w:marRight w:val="0"/>
              <w:marTop w:val="0"/>
              <w:marBottom w:val="0"/>
              <w:divBdr>
                <w:top w:val="none" w:sz="0" w:space="0" w:color="auto"/>
                <w:left w:val="none" w:sz="0" w:space="0" w:color="auto"/>
                <w:bottom w:val="none" w:sz="0" w:space="0" w:color="auto"/>
                <w:right w:val="none" w:sz="0" w:space="0" w:color="auto"/>
              </w:divBdr>
              <w:divsChild>
                <w:div w:id="5395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017">
          <w:marLeft w:val="0"/>
          <w:marRight w:val="0"/>
          <w:marTop w:val="0"/>
          <w:marBottom w:val="0"/>
          <w:divBdr>
            <w:top w:val="none" w:sz="0" w:space="0" w:color="auto"/>
            <w:left w:val="none" w:sz="0" w:space="0" w:color="auto"/>
            <w:bottom w:val="none" w:sz="0" w:space="0" w:color="auto"/>
            <w:right w:val="none" w:sz="0" w:space="0" w:color="auto"/>
          </w:divBdr>
          <w:divsChild>
            <w:div w:id="1412236331">
              <w:marLeft w:val="0"/>
              <w:marRight w:val="0"/>
              <w:marTop w:val="0"/>
              <w:marBottom w:val="0"/>
              <w:divBdr>
                <w:top w:val="none" w:sz="0" w:space="0" w:color="auto"/>
                <w:left w:val="none" w:sz="0" w:space="0" w:color="auto"/>
                <w:bottom w:val="none" w:sz="0" w:space="0" w:color="auto"/>
                <w:right w:val="none" w:sz="0" w:space="0" w:color="auto"/>
              </w:divBdr>
              <w:divsChild>
                <w:div w:id="3397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875">
          <w:marLeft w:val="0"/>
          <w:marRight w:val="0"/>
          <w:marTop w:val="0"/>
          <w:marBottom w:val="0"/>
          <w:divBdr>
            <w:top w:val="none" w:sz="0" w:space="0" w:color="auto"/>
            <w:left w:val="none" w:sz="0" w:space="0" w:color="auto"/>
            <w:bottom w:val="none" w:sz="0" w:space="0" w:color="auto"/>
            <w:right w:val="none" w:sz="0" w:space="0" w:color="auto"/>
          </w:divBdr>
          <w:divsChild>
            <w:div w:id="1598052200">
              <w:marLeft w:val="0"/>
              <w:marRight w:val="0"/>
              <w:marTop w:val="0"/>
              <w:marBottom w:val="0"/>
              <w:divBdr>
                <w:top w:val="none" w:sz="0" w:space="0" w:color="auto"/>
                <w:left w:val="none" w:sz="0" w:space="0" w:color="auto"/>
                <w:bottom w:val="none" w:sz="0" w:space="0" w:color="auto"/>
                <w:right w:val="none" w:sz="0" w:space="0" w:color="auto"/>
              </w:divBdr>
              <w:divsChild>
                <w:div w:id="1402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7217">
          <w:marLeft w:val="0"/>
          <w:marRight w:val="0"/>
          <w:marTop w:val="0"/>
          <w:marBottom w:val="0"/>
          <w:divBdr>
            <w:top w:val="none" w:sz="0" w:space="0" w:color="auto"/>
            <w:left w:val="none" w:sz="0" w:space="0" w:color="auto"/>
            <w:bottom w:val="none" w:sz="0" w:space="0" w:color="auto"/>
            <w:right w:val="none" w:sz="0" w:space="0" w:color="auto"/>
          </w:divBdr>
          <w:divsChild>
            <w:div w:id="1291789914">
              <w:marLeft w:val="0"/>
              <w:marRight w:val="0"/>
              <w:marTop w:val="0"/>
              <w:marBottom w:val="0"/>
              <w:divBdr>
                <w:top w:val="none" w:sz="0" w:space="0" w:color="auto"/>
                <w:left w:val="none" w:sz="0" w:space="0" w:color="auto"/>
                <w:bottom w:val="none" w:sz="0" w:space="0" w:color="auto"/>
                <w:right w:val="none" w:sz="0" w:space="0" w:color="auto"/>
              </w:divBdr>
              <w:divsChild>
                <w:div w:id="1823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249">
          <w:marLeft w:val="0"/>
          <w:marRight w:val="0"/>
          <w:marTop w:val="0"/>
          <w:marBottom w:val="0"/>
          <w:divBdr>
            <w:top w:val="none" w:sz="0" w:space="0" w:color="auto"/>
            <w:left w:val="none" w:sz="0" w:space="0" w:color="auto"/>
            <w:bottom w:val="none" w:sz="0" w:space="0" w:color="auto"/>
            <w:right w:val="none" w:sz="0" w:space="0" w:color="auto"/>
          </w:divBdr>
          <w:divsChild>
            <w:div w:id="1840659790">
              <w:marLeft w:val="0"/>
              <w:marRight w:val="0"/>
              <w:marTop w:val="0"/>
              <w:marBottom w:val="0"/>
              <w:divBdr>
                <w:top w:val="none" w:sz="0" w:space="0" w:color="auto"/>
                <w:left w:val="none" w:sz="0" w:space="0" w:color="auto"/>
                <w:bottom w:val="none" w:sz="0" w:space="0" w:color="auto"/>
                <w:right w:val="none" w:sz="0" w:space="0" w:color="auto"/>
              </w:divBdr>
              <w:divsChild>
                <w:div w:id="16363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097">
          <w:marLeft w:val="0"/>
          <w:marRight w:val="0"/>
          <w:marTop w:val="0"/>
          <w:marBottom w:val="0"/>
          <w:divBdr>
            <w:top w:val="none" w:sz="0" w:space="0" w:color="auto"/>
            <w:left w:val="none" w:sz="0" w:space="0" w:color="auto"/>
            <w:bottom w:val="none" w:sz="0" w:space="0" w:color="auto"/>
            <w:right w:val="none" w:sz="0" w:space="0" w:color="auto"/>
          </w:divBdr>
          <w:divsChild>
            <w:div w:id="1401370154">
              <w:marLeft w:val="0"/>
              <w:marRight w:val="0"/>
              <w:marTop w:val="0"/>
              <w:marBottom w:val="0"/>
              <w:divBdr>
                <w:top w:val="none" w:sz="0" w:space="0" w:color="auto"/>
                <w:left w:val="none" w:sz="0" w:space="0" w:color="auto"/>
                <w:bottom w:val="none" w:sz="0" w:space="0" w:color="auto"/>
                <w:right w:val="none" w:sz="0" w:space="0" w:color="auto"/>
              </w:divBdr>
              <w:divsChild>
                <w:div w:id="752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812">
          <w:marLeft w:val="0"/>
          <w:marRight w:val="0"/>
          <w:marTop w:val="0"/>
          <w:marBottom w:val="0"/>
          <w:divBdr>
            <w:top w:val="none" w:sz="0" w:space="0" w:color="auto"/>
            <w:left w:val="none" w:sz="0" w:space="0" w:color="auto"/>
            <w:bottom w:val="none" w:sz="0" w:space="0" w:color="auto"/>
            <w:right w:val="none" w:sz="0" w:space="0" w:color="auto"/>
          </w:divBdr>
          <w:divsChild>
            <w:div w:id="810825291">
              <w:marLeft w:val="0"/>
              <w:marRight w:val="0"/>
              <w:marTop w:val="0"/>
              <w:marBottom w:val="0"/>
              <w:divBdr>
                <w:top w:val="none" w:sz="0" w:space="0" w:color="auto"/>
                <w:left w:val="none" w:sz="0" w:space="0" w:color="auto"/>
                <w:bottom w:val="none" w:sz="0" w:space="0" w:color="auto"/>
                <w:right w:val="none" w:sz="0" w:space="0" w:color="auto"/>
              </w:divBdr>
              <w:divsChild>
                <w:div w:id="3383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3381">
          <w:marLeft w:val="0"/>
          <w:marRight w:val="0"/>
          <w:marTop w:val="0"/>
          <w:marBottom w:val="0"/>
          <w:divBdr>
            <w:top w:val="none" w:sz="0" w:space="0" w:color="auto"/>
            <w:left w:val="none" w:sz="0" w:space="0" w:color="auto"/>
            <w:bottom w:val="none" w:sz="0" w:space="0" w:color="auto"/>
            <w:right w:val="none" w:sz="0" w:space="0" w:color="auto"/>
          </w:divBdr>
          <w:divsChild>
            <w:div w:id="1787574711">
              <w:marLeft w:val="0"/>
              <w:marRight w:val="0"/>
              <w:marTop w:val="0"/>
              <w:marBottom w:val="0"/>
              <w:divBdr>
                <w:top w:val="none" w:sz="0" w:space="0" w:color="auto"/>
                <w:left w:val="none" w:sz="0" w:space="0" w:color="auto"/>
                <w:bottom w:val="none" w:sz="0" w:space="0" w:color="auto"/>
                <w:right w:val="none" w:sz="0" w:space="0" w:color="auto"/>
              </w:divBdr>
              <w:divsChild>
                <w:div w:id="12539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334">
          <w:marLeft w:val="0"/>
          <w:marRight w:val="0"/>
          <w:marTop w:val="0"/>
          <w:marBottom w:val="0"/>
          <w:divBdr>
            <w:top w:val="none" w:sz="0" w:space="0" w:color="auto"/>
            <w:left w:val="none" w:sz="0" w:space="0" w:color="auto"/>
            <w:bottom w:val="none" w:sz="0" w:space="0" w:color="auto"/>
            <w:right w:val="none" w:sz="0" w:space="0" w:color="auto"/>
          </w:divBdr>
          <w:divsChild>
            <w:div w:id="1020280413">
              <w:marLeft w:val="0"/>
              <w:marRight w:val="0"/>
              <w:marTop w:val="0"/>
              <w:marBottom w:val="0"/>
              <w:divBdr>
                <w:top w:val="none" w:sz="0" w:space="0" w:color="auto"/>
                <w:left w:val="none" w:sz="0" w:space="0" w:color="auto"/>
                <w:bottom w:val="none" w:sz="0" w:space="0" w:color="auto"/>
                <w:right w:val="none" w:sz="0" w:space="0" w:color="auto"/>
              </w:divBdr>
              <w:divsChild>
                <w:div w:id="11480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495">
          <w:marLeft w:val="0"/>
          <w:marRight w:val="0"/>
          <w:marTop w:val="0"/>
          <w:marBottom w:val="0"/>
          <w:divBdr>
            <w:top w:val="none" w:sz="0" w:space="0" w:color="auto"/>
            <w:left w:val="none" w:sz="0" w:space="0" w:color="auto"/>
            <w:bottom w:val="none" w:sz="0" w:space="0" w:color="auto"/>
            <w:right w:val="none" w:sz="0" w:space="0" w:color="auto"/>
          </w:divBdr>
          <w:divsChild>
            <w:div w:id="1602489435">
              <w:marLeft w:val="0"/>
              <w:marRight w:val="0"/>
              <w:marTop w:val="0"/>
              <w:marBottom w:val="0"/>
              <w:divBdr>
                <w:top w:val="none" w:sz="0" w:space="0" w:color="auto"/>
                <w:left w:val="none" w:sz="0" w:space="0" w:color="auto"/>
                <w:bottom w:val="none" w:sz="0" w:space="0" w:color="auto"/>
                <w:right w:val="none" w:sz="0" w:space="0" w:color="auto"/>
              </w:divBdr>
              <w:divsChild>
                <w:div w:id="114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269">
          <w:marLeft w:val="0"/>
          <w:marRight w:val="0"/>
          <w:marTop w:val="0"/>
          <w:marBottom w:val="0"/>
          <w:divBdr>
            <w:top w:val="none" w:sz="0" w:space="0" w:color="auto"/>
            <w:left w:val="none" w:sz="0" w:space="0" w:color="auto"/>
            <w:bottom w:val="none" w:sz="0" w:space="0" w:color="auto"/>
            <w:right w:val="none" w:sz="0" w:space="0" w:color="auto"/>
          </w:divBdr>
          <w:divsChild>
            <w:div w:id="684675489">
              <w:marLeft w:val="0"/>
              <w:marRight w:val="0"/>
              <w:marTop w:val="0"/>
              <w:marBottom w:val="0"/>
              <w:divBdr>
                <w:top w:val="none" w:sz="0" w:space="0" w:color="auto"/>
                <w:left w:val="none" w:sz="0" w:space="0" w:color="auto"/>
                <w:bottom w:val="none" w:sz="0" w:space="0" w:color="auto"/>
                <w:right w:val="none" w:sz="0" w:space="0" w:color="auto"/>
              </w:divBdr>
              <w:divsChild>
                <w:div w:id="6973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194">
          <w:marLeft w:val="0"/>
          <w:marRight w:val="0"/>
          <w:marTop w:val="0"/>
          <w:marBottom w:val="0"/>
          <w:divBdr>
            <w:top w:val="none" w:sz="0" w:space="0" w:color="auto"/>
            <w:left w:val="none" w:sz="0" w:space="0" w:color="auto"/>
            <w:bottom w:val="none" w:sz="0" w:space="0" w:color="auto"/>
            <w:right w:val="none" w:sz="0" w:space="0" w:color="auto"/>
          </w:divBdr>
          <w:divsChild>
            <w:div w:id="1876691684">
              <w:marLeft w:val="0"/>
              <w:marRight w:val="0"/>
              <w:marTop w:val="0"/>
              <w:marBottom w:val="0"/>
              <w:divBdr>
                <w:top w:val="none" w:sz="0" w:space="0" w:color="auto"/>
                <w:left w:val="none" w:sz="0" w:space="0" w:color="auto"/>
                <w:bottom w:val="none" w:sz="0" w:space="0" w:color="auto"/>
                <w:right w:val="none" w:sz="0" w:space="0" w:color="auto"/>
              </w:divBdr>
              <w:divsChild>
                <w:div w:id="5233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611">
          <w:marLeft w:val="0"/>
          <w:marRight w:val="0"/>
          <w:marTop w:val="0"/>
          <w:marBottom w:val="0"/>
          <w:divBdr>
            <w:top w:val="none" w:sz="0" w:space="0" w:color="auto"/>
            <w:left w:val="none" w:sz="0" w:space="0" w:color="auto"/>
            <w:bottom w:val="none" w:sz="0" w:space="0" w:color="auto"/>
            <w:right w:val="none" w:sz="0" w:space="0" w:color="auto"/>
          </w:divBdr>
          <w:divsChild>
            <w:div w:id="975136554">
              <w:marLeft w:val="0"/>
              <w:marRight w:val="0"/>
              <w:marTop w:val="0"/>
              <w:marBottom w:val="0"/>
              <w:divBdr>
                <w:top w:val="none" w:sz="0" w:space="0" w:color="auto"/>
                <w:left w:val="none" w:sz="0" w:space="0" w:color="auto"/>
                <w:bottom w:val="none" w:sz="0" w:space="0" w:color="auto"/>
                <w:right w:val="none" w:sz="0" w:space="0" w:color="auto"/>
              </w:divBdr>
              <w:divsChild>
                <w:div w:id="15305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50331">
          <w:marLeft w:val="0"/>
          <w:marRight w:val="0"/>
          <w:marTop w:val="0"/>
          <w:marBottom w:val="0"/>
          <w:divBdr>
            <w:top w:val="none" w:sz="0" w:space="0" w:color="auto"/>
            <w:left w:val="none" w:sz="0" w:space="0" w:color="auto"/>
            <w:bottom w:val="none" w:sz="0" w:space="0" w:color="auto"/>
            <w:right w:val="none" w:sz="0" w:space="0" w:color="auto"/>
          </w:divBdr>
          <w:divsChild>
            <w:div w:id="962613590">
              <w:marLeft w:val="0"/>
              <w:marRight w:val="0"/>
              <w:marTop w:val="0"/>
              <w:marBottom w:val="0"/>
              <w:divBdr>
                <w:top w:val="none" w:sz="0" w:space="0" w:color="auto"/>
                <w:left w:val="none" w:sz="0" w:space="0" w:color="auto"/>
                <w:bottom w:val="none" w:sz="0" w:space="0" w:color="auto"/>
                <w:right w:val="none" w:sz="0" w:space="0" w:color="auto"/>
              </w:divBdr>
              <w:divsChild>
                <w:div w:id="14405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6533">
          <w:marLeft w:val="0"/>
          <w:marRight w:val="0"/>
          <w:marTop w:val="0"/>
          <w:marBottom w:val="0"/>
          <w:divBdr>
            <w:top w:val="none" w:sz="0" w:space="0" w:color="auto"/>
            <w:left w:val="none" w:sz="0" w:space="0" w:color="auto"/>
            <w:bottom w:val="none" w:sz="0" w:space="0" w:color="auto"/>
            <w:right w:val="none" w:sz="0" w:space="0" w:color="auto"/>
          </w:divBdr>
          <w:divsChild>
            <w:div w:id="1999728828">
              <w:marLeft w:val="0"/>
              <w:marRight w:val="0"/>
              <w:marTop w:val="0"/>
              <w:marBottom w:val="0"/>
              <w:divBdr>
                <w:top w:val="none" w:sz="0" w:space="0" w:color="auto"/>
                <w:left w:val="none" w:sz="0" w:space="0" w:color="auto"/>
                <w:bottom w:val="none" w:sz="0" w:space="0" w:color="auto"/>
                <w:right w:val="none" w:sz="0" w:space="0" w:color="auto"/>
              </w:divBdr>
              <w:divsChild>
                <w:div w:id="933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5949">
          <w:marLeft w:val="0"/>
          <w:marRight w:val="0"/>
          <w:marTop w:val="0"/>
          <w:marBottom w:val="0"/>
          <w:divBdr>
            <w:top w:val="none" w:sz="0" w:space="0" w:color="auto"/>
            <w:left w:val="none" w:sz="0" w:space="0" w:color="auto"/>
            <w:bottom w:val="none" w:sz="0" w:space="0" w:color="auto"/>
            <w:right w:val="none" w:sz="0" w:space="0" w:color="auto"/>
          </w:divBdr>
          <w:divsChild>
            <w:div w:id="8527007">
              <w:marLeft w:val="0"/>
              <w:marRight w:val="0"/>
              <w:marTop w:val="0"/>
              <w:marBottom w:val="0"/>
              <w:divBdr>
                <w:top w:val="none" w:sz="0" w:space="0" w:color="auto"/>
                <w:left w:val="none" w:sz="0" w:space="0" w:color="auto"/>
                <w:bottom w:val="none" w:sz="0" w:space="0" w:color="auto"/>
                <w:right w:val="none" w:sz="0" w:space="0" w:color="auto"/>
              </w:divBdr>
              <w:divsChild>
                <w:div w:id="11757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306">
          <w:marLeft w:val="0"/>
          <w:marRight w:val="0"/>
          <w:marTop w:val="0"/>
          <w:marBottom w:val="0"/>
          <w:divBdr>
            <w:top w:val="none" w:sz="0" w:space="0" w:color="auto"/>
            <w:left w:val="none" w:sz="0" w:space="0" w:color="auto"/>
            <w:bottom w:val="none" w:sz="0" w:space="0" w:color="auto"/>
            <w:right w:val="none" w:sz="0" w:space="0" w:color="auto"/>
          </w:divBdr>
          <w:divsChild>
            <w:div w:id="367682878">
              <w:marLeft w:val="0"/>
              <w:marRight w:val="0"/>
              <w:marTop w:val="0"/>
              <w:marBottom w:val="0"/>
              <w:divBdr>
                <w:top w:val="none" w:sz="0" w:space="0" w:color="auto"/>
                <w:left w:val="none" w:sz="0" w:space="0" w:color="auto"/>
                <w:bottom w:val="none" w:sz="0" w:space="0" w:color="auto"/>
                <w:right w:val="none" w:sz="0" w:space="0" w:color="auto"/>
              </w:divBdr>
              <w:divsChild>
                <w:div w:id="945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105">
          <w:marLeft w:val="0"/>
          <w:marRight w:val="0"/>
          <w:marTop w:val="0"/>
          <w:marBottom w:val="0"/>
          <w:divBdr>
            <w:top w:val="none" w:sz="0" w:space="0" w:color="auto"/>
            <w:left w:val="none" w:sz="0" w:space="0" w:color="auto"/>
            <w:bottom w:val="none" w:sz="0" w:space="0" w:color="auto"/>
            <w:right w:val="none" w:sz="0" w:space="0" w:color="auto"/>
          </w:divBdr>
          <w:divsChild>
            <w:div w:id="1844735330">
              <w:marLeft w:val="0"/>
              <w:marRight w:val="0"/>
              <w:marTop w:val="0"/>
              <w:marBottom w:val="0"/>
              <w:divBdr>
                <w:top w:val="none" w:sz="0" w:space="0" w:color="auto"/>
                <w:left w:val="none" w:sz="0" w:space="0" w:color="auto"/>
                <w:bottom w:val="none" w:sz="0" w:space="0" w:color="auto"/>
                <w:right w:val="none" w:sz="0" w:space="0" w:color="auto"/>
              </w:divBdr>
              <w:divsChild>
                <w:div w:id="1831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803292">
          <w:marLeft w:val="0"/>
          <w:marRight w:val="0"/>
          <w:marTop w:val="0"/>
          <w:marBottom w:val="0"/>
          <w:divBdr>
            <w:top w:val="none" w:sz="0" w:space="0" w:color="auto"/>
            <w:left w:val="none" w:sz="0" w:space="0" w:color="auto"/>
            <w:bottom w:val="none" w:sz="0" w:space="0" w:color="auto"/>
            <w:right w:val="none" w:sz="0" w:space="0" w:color="auto"/>
          </w:divBdr>
        </w:div>
      </w:divsChild>
    </w:div>
    <w:div w:id="1950891564">
      <w:bodyDiv w:val="1"/>
      <w:marLeft w:val="0"/>
      <w:marRight w:val="0"/>
      <w:marTop w:val="0"/>
      <w:marBottom w:val="0"/>
      <w:divBdr>
        <w:top w:val="none" w:sz="0" w:space="0" w:color="auto"/>
        <w:left w:val="none" w:sz="0" w:space="0" w:color="auto"/>
        <w:bottom w:val="none" w:sz="0" w:space="0" w:color="auto"/>
        <w:right w:val="none" w:sz="0" w:space="0" w:color="auto"/>
      </w:divBdr>
    </w:div>
    <w:div w:id="1998681285">
      <w:bodyDiv w:val="1"/>
      <w:marLeft w:val="0"/>
      <w:marRight w:val="0"/>
      <w:marTop w:val="0"/>
      <w:marBottom w:val="0"/>
      <w:divBdr>
        <w:top w:val="none" w:sz="0" w:space="0" w:color="auto"/>
        <w:left w:val="none" w:sz="0" w:space="0" w:color="auto"/>
        <w:bottom w:val="none" w:sz="0" w:space="0" w:color="auto"/>
        <w:right w:val="none" w:sz="0" w:space="0" w:color="auto"/>
      </w:divBdr>
    </w:div>
    <w:div w:id="2063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ass@torsionstudents.co.uk" TargetMode="External"/><Relationship Id="rId5" Type="http://schemas.openxmlformats.org/officeDocument/2006/relationships/hyperlink" Target="http://www.torsionstude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Field</dc:creator>
  <cp:keywords/>
  <dc:description/>
  <cp:lastModifiedBy>Emma Field</cp:lastModifiedBy>
  <cp:revision>27</cp:revision>
  <dcterms:created xsi:type="dcterms:W3CDTF">2021-11-04T07:32:00Z</dcterms:created>
  <dcterms:modified xsi:type="dcterms:W3CDTF">2021-11-05T09:55:00Z</dcterms:modified>
</cp:coreProperties>
</file>